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895" w:rsidRPr="006C5389" w:rsidRDefault="008E6895" w:rsidP="00085DCC">
      <w:pPr>
        <w:suppressAutoHyphens/>
        <w:autoSpaceDE w:val="0"/>
        <w:spacing w:before="120" w:after="0" w:line="240" w:lineRule="auto"/>
        <w:jc w:val="center"/>
        <w:rPr>
          <w:rFonts w:ascii="Times New Roman" w:hAnsi="Times New Roman"/>
          <w:b/>
          <w:spacing w:val="60"/>
          <w:sz w:val="40"/>
          <w:szCs w:val="28"/>
        </w:rPr>
      </w:pPr>
      <w:r w:rsidRPr="006C5389">
        <w:rPr>
          <w:rFonts w:ascii="Times New Roman" w:hAnsi="Times New Roman"/>
          <w:b/>
          <w:spacing w:val="60"/>
          <w:sz w:val="40"/>
          <w:szCs w:val="28"/>
        </w:rPr>
        <w:t>ПРЕДСТАВИТЕЛЬНОЕ СОБРАНИЕ</w:t>
      </w:r>
    </w:p>
    <w:p w:rsidR="008E6895" w:rsidRPr="006C5389" w:rsidRDefault="008E6895" w:rsidP="00085DCC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  <w:r w:rsidRPr="006C5389">
        <w:rPr>
          <w:rFonts w:ascii="Times New Roman" w:hAnsi="Times New Roman"/>
          <w:b/>
          <w:sz w:val="40"/>
          <w:szCs w:val="28"/>
        </w:rPr>
        <w:t>КУРСКОГО РАЙОНА КУРСКОЙ ОБЛАСТИ</w:t>
      </w:r>
    </w:p>
    <w:p w:rsidR="008E6895" w:rsidRPr="006C5389" w:rsidRDefault="008E6895" w:rsidP="00085DCC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18"/>
          <w:szCs w:val="28"/>
        </w:rPr>
      </w:pPr>
    </w:p>
    <w:p w:rsidR="008E6895" w:rsidRPr="006C5389" w:rsidRDefault="008E6895" w:rsidP="00085DCC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  <w:r w:rsidRPr="006C5389">
        <w:rPr>
          <w:rFonts w:ascii="Times New Roman" w:hAnsi="Times New Roman"/>
          <w:b/>
          <w:sz w:val="40"/>
          <w:szCs w:val="28"/>
        </w:rPr>
        <w:t>РЕШЕНИЕ</w:t>
      </w:r>
    </w:p>
    <w:p w:rsidR="008E6895" w:rsidRPr="006C5389" w:rsidRDefault="008E6895" w:rsidP="00085DCC">
      <w:pPr>
        <w:keepNext/>
        <w:keepLines/>
        <w:suppressAutoHyphens/>
        <w:autoSpaceDE w:val="0"/>
        <w:spacing w:before="200" w:after="0" w:line="240" w:lineRule="auto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6C5389">
        <w:rPr>
          <w:rFonts w:ascii="Times New Roman" w:hAnsi="Times New Roman"/>
          <w:bCs/>
          <w:sz w:val="28"/>
          <w:szCs w:val="28"/>
        </w:rPr>
        <w:t xml:space="preserve">от 10 </w:t>
      </w:r>
      <w:r>
        <w:rPr>
          <w:rFonts w:ascii="Times New Roman" w:hAnsi="Times New Roman"/>
          <w:bCs/>
          <w:sz w:val="28"/>
          <w:szCs w:val="28"/>
        </w:rPr>
        <w:t>ноября</w:t>
      </w:r>
      <w:r w:rsidRPr="006C5389">
        <w:rPr>
          <w:rFonts w:ascii="Times New Roman" w:hAnsi="Times New Roman"/>
          <w:bCs/>
          <w:sz w:val="28"/>
          <w:szCs w:val="28"/>
        </w:rPr>
        <w:t xml:space="preserve"> 2015г.</w:t>
      </w:r>
      <w:r w:rsidRPr="006C5389">
        <w:rPr>
          <w:rFonts w:ascii="Times New Roman" w:hAnsi="Times New Roman"/>
          <w:bCs/>
          <w:sz w:val="28"/>
          <w:szCs w:val="28"/>
        </w:rPr>
        <w:tab/>
      </w:r>
      <w:r w:rsidRPr="006C5389">
        <w:rPr>
          <w:rFonts w:ascii="Times New Roman" w:hAnsi="Times New Roman"/>
          <w:bCs/>
          <w:sz w:val="28"/>
          <w:szCs w:val="28"/>
        </w:rPr>
        <w:tab/>
      </w:r>
      <w:r w:rsidRPr="006C5389">
        <w:rPr>
          <w:rFonts w:ascii="Times New Roman" w:hAnsi="Times New Roman"/>
          <w:bCs/>
          <w:sz w:val="28"/>
          <w:szCs w:val="28"/>
        </w:rPr>
        <w:tab/>
        <w:t>г.Курск</w:t>
      </w:r>
      <w:r w:rsidRPr="006C5389">
        <w:rPr>
          <w:rFonts w:ascii="Times New Roman" w:hAnsi="Times New Roman"/>
          <w:bCs/>
          <w:sz w:val="28"/>
          <w:szCs w:val="28"/>
        </w:rPr>
        <w:tab/>
      </w:r>
      <w:r w:rsidRPr="006C5389">
        <w:rPr>
          <w:rFonts w:ascii="Times New Roman" w:hAnsi="Times New Roman"/>
          <w:bCs/>
          <w:sz w:val="28"/>
          <w:szCs w:val="28"/>
        </w:rPr>
        <w:tab/>
      </w:r>
      <w:r w:rsidRPr="006C5389">
        <w:rPr>
          <w:rFonts w:ascii="Times New Roman" w:hAnsi="Times New Roman"/>
          <w:bCs/>
          <w:sz w:val="28"/>
          <w:szCs w:val="28"/>
        </w:rPr>
        <w:tab/>
      </w:r>
      <w:r w:rsidRPr="006C5389">
        <w:rPr>
          <w:rFonts w:ascii="Times New Roman" w:hAnsi="Times New Roman"/>
          <w:bCs/>
          <w:sz w:val="28"/>
          <w:szCs w:val="28"/>
        </w:rPr>
        <w:tab/>
        <w:t xml:space="preserve">№ </w:t>
      </w:r>
      <w:r>
        <w:rPr>
          <w:rFonts w:ascii="Times New Roman" w:hAnsi="Times New Roman"/>
          <w:bCs/>
          <w:sz w:val="28"/>
          <w:szCs w:val="28"/>
        </w:rPr>
        <w:t>11</w:t>
      </w:r>
      <w:r w:rsidRPr="006C5389">
        <w:rPr>
          <w:rFonts w:ascii="Times New Roman" w:hAnsi="Times New Roman"/>
          <w:bCs/>
          <w:sz w:val="28"/>
          <w:szCs w:val="28"/>
        </w:rPr>
        <w:t>-3-</w:t>
      </w:r>
      <w:r>
        <w:rPr>
          <w:rFonts w:ascii="Times New Roman" w:hAnsi="Times New Roman"/>
          <w:bCs/>
          <w:sz w:val="28"/>
          <w:szCs w:val="28"/>
        </w:rPr>
        <w:t>79</w:t>
      </w:r>
    </w:p>
    <w:p w:rsidR="008E6895" w:rsidRPr="006C5389" w:rsidRDefault="008E6895" w:rsidP="00085DCC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E6895" w:rsidRDefault="008E6895" w:rsidP="00085DCC">
      <w:pPr>
        <w:pStyle w:val="ConsNonformat"/>
        <w:widowControl/>
        <w:ind w:right="2977"/>
        <w:rPr>
          <w:rFonts w:ascii="Times New Roman" w:hAnsi="Times New Roman" w:cs="Times New Roman"/>
          <w:sz w:val="28"/>
          <w:szCs w:val="28"/>
        </w:rPr>
      </w:pPr>
    </w:p>
    <w:p w:rsidR="008E6895" w:rsidRPr="007239C7" w:rsidRDefault="008E6895" w:rsidP="00085DCC">
      <w:pPr>
        <w:pStyle w:val="ConsNonformat"/>
        <w:widowControl/>
        <w:ind w:right="2977"/>
        <w:rPr>
          <w:rFonts w:ascii="Times New Roman" w:hAnsi="Times New Roman" w:cs="Times New Roman"/>
          <w:sz w:val="28"/>
          <w:szCs w:val="28"/>
        </w:rPr>
      </w:pPr>
      <w:r w:rsidRPr="007239C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особенностях составления и утверждения проекта бюджета Курского района Курской области на 2016 год и о </w:t>
      </w:r>
      <w:r w:rsidRPr="007239C7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7239C7">
        <w:rPr>
          <w:rFonts w:ascii="Times New Roman" w:hAnsi="Times New Roman" w:cs="Times New Roman"/>
          <w:sz w:val="28"/>
          <w:szCs w:val="28"/>
        </w:rPr>
        <w:t xml:space="preserve">в решение Представительного Собрания Курского района Курской области от 30.06.2009г. </w:t>
      </w:r>
      <w:r>
        <w:rPr>
          <w:rFonts w:ascii="Times New Roman" w:hAnsi="Times New Roman" w:cs="Times New Roman"/>
          <w:sz w:val="28"/>
          <w:szCs w:val="28"/>
        </w:rPr>
        <w:br/>
      </w:r>
      <w:r w:rsidRPr="007239C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239C7">
        <w:rPr>
          <w:rFonts w:ascii="Times New Roman" w:hAnsi="Times New Roman" w:cs="Times New Roman"/>
          <w:sz w:val="28"/>
          <w:szCs w:val="28"/>
        </w:rPr>
        <w:t>155-1-30 «Об утверждении Положения о бюджетном процессе в Курском районе»</w:t>
      </w:r>
    </w:p>
    <w:p w:rsidR="008E6895" w:rsidRPr="007239C7" w:rsidRDefault="008E6895" w:rsidP="00085DC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6895" w:rsidRDefault="008E6895" w:rsidP="00085DC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39C7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</w:t>
      </w:r>
      <w:r>
        <w:rPr>
          <w:rFonts w:ascii="Times New Roman" w:hAnsi="Times New Roman" w:cs="Times New Roman"/>
          <w:sz w:val="28"/>
          <w:szCs w:val="28"/>
        </w:rPr>
        <w:t xml:space="preserve">30.09.2015 года </w:t>
      </w:r>
      <w:r w:rsidRPr="007239C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273</w:t>
      </w:r>
      <w:r w:rsidRPr="007239C7">
        <w:rPr>
          <w:rFonts w:ascii="Times New Roman" w:hAnsi="Times New Roman" w:cs="Times New Roman"/>
          <w:sz w:val="28"/>
          <w:szCs w:val="28"/>
        </w:rPr>
        <w:t>-ФЗ «О</w:t>
      </w:r>
      <w:r>
        <w:rPr>
          <w:rFonts w:ascii="Times New Roman" w:hAnsi="Times New Roman" w:cs="Times New Roman"/>
          <w:sz w:val="28"/>
          <w:szCs w:val="28"/>
        </w:rPr>
        <w:t>б особенностях составления и утверждения проектов бюджетов бюджетной системы Российской Федерации на 2016 год, о</w:t>
      </w:r>
      <w:r w:rsidRPr="007239C7">
        <w:rPr>
          <w:rFonts w:ascii="Times New Roman" w:hAnsi="Times New Roman" w:cs="Times New Roman"/>
          <w:sz w:val="28"/>
          <w:szCs w:val="28"/>
        </w:rPr>
        <w:t xml:space="preserve">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признании утратившей силы статьи 3 Федерального закона «О приостановлении действия отдельных положений Бюджетного кодекса Российской Федерации»</w:t>
      </w:r>
      <w:r w:rsidRPr="007239C7">
        <w:rPr>
          <w:rFonts w:ascii="Times New Roman" w:hAnsi="Times New Roman" w:cs="Times New Roman"/>
          <w:sz w:val="28"/>
          <w:szCs w:val="28"/>
        </w:rPr>
        <w:t>, Уставом муниципального района «Курский район» Курской области Представительное Собрание Курского района Курской области РЕШИЛО:</w:t>
      </w:r>
    </w:p>
    <w:p w:rsidR="008E6895" w:rsidRDefault="008E6895" w:rsidP="00085DC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6895" w:rsidRPr="007239C7" w:rsidRDefault="008E6895" w:rsidP="00085DC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Установить, что в 2015 году положения решений Представительного Собрания Курского района Курской области, регулирующие составление и утверждение проекта бюджета Курского района Курской области, предоставление в Представительное Собрание Курского района Курской области одновременно с указанным проектом решения Представительного Собрания Курского района Курской области о бюджете документов и материалов (за исключением прогноза социально-экономического развития Курского района Курской области, основных направлений бюджетной политики Курского района Курской области, основных направлений налоговой политики Курского района Курской области) в части планового периода не применяются.</w:t>
      </w:r>
    </w:p>
    <w:p w:rsidR="008E6895" w:rsidRPr="007239C7" w:rsidRDefault="008E6895" w:rsidP="00085DCC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239C7">
        <w:rPr>
          <w:rFonts w:ascii="Times New Roman" w:hAnsi="Times New Roman" w:cs="Times New Roman"/>
          <w:sz w:val="28"/>
          <w:szCs w:val="28"/>
        </w:rPr>
        <w:t>Внести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9C7">
        <w:rPr>
          <w:rFonts w:ascii="Times New Roman" w:hAnsi="Times New Roman" w:cs="Times New Roman"/>
          <w:sz w:val="28"/>
          <w:szCs w:val="28"/>
        </w:rPr>
        <w:t>Положение о бюджетном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9C7">
        <w:rPr>
          <w:rFonts w:ascii="Times New Roman" w:hAnsi="Times New Roman" w:cs="Times New Roman"/>
          <w:sz w:val="28"/>
          <w:szCs w:val="28"/>
        </w:rPr>
        <w:t>процессе в Курском районе, утвержденное решением Представительного Собрания Курского района Курской области от 30.06.2009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9C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7239C7">
        <w:rPr>
          <w:rFonts w:ascii="Times New Roman" w:hAnsi="Times New Roman" w:cs="Times New Roman"/>
          <w:sz w:val="28"/>
          <w:szCs w:val="28"/>
        </w:rPr>
        <w:t xml:space="preserve"> №155-1-30 «Об утверждении Положения о бюджетном процессе в Курском районе»</w:t>
      </w:r>
      <w:r>
        <w:rPr>
          <w:rFonts w:ascii="Times New Roman" w:hAnsi="Times New Roman" w:cs="Times New Roman"/>
          <w:sz w:val="28"/>
          <w:szCs w:val="28"/>
        </w:rPr>
        <w:t xml:space="preserve"> (в редакции от 27.05.2010г. №6-2-54; от 07.04.2011г. №12-2-94; от 29.06.2012г. </w:t>
      </w:r>
      <w:r>
        <w:rPr>
          <w:rFonts w:ascii="Times New Roman" w:hAnsi="Times New Roman" w:cs="Times New Roman"/>
          <w:sz w:val="28"/>
          <w:szCs w:val="28"/>
        </w:rPr>
        <w:br/>
        <w:t xml:space="preserve">№22-2-169; от 06.09.2012г. №23-2-173; от 24.10.2013г. №33-2-255; </w:t>
      </w:r>
      <w:r>
        <w:rPr>
          <w:rFonts w:ascii="Times New Roman" w:hAnsi="Times New Roman" w:cs="Times New Roman"/>
          <w:sz w:val="28"/>
          <w:szCs w:val="28"/>
        </w:rPr>
        <w:br/>
        <w:t>от 18.04.2014г. №38-2-308) следующие изменения:</w:t>
      </w:r>
    </w:p>
    <w:p w:rsidR="008E6895" w:rsidRDefault="008E6895" w:rsidP="00085DCC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пункт 8 статьи 7 изложить в новой редакции:</w:t>
      </w:r>
    </w:p>
    <w:p w:rsidR="008E6895" w:rsidRDefault="008E6895" w:rsidP="00085DCC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028F4">
        <w:rPr>
          <w:rFonts w:ascii="Times New Roman" w:hAnsi="Times New Roman" w:cs="Times New Roman"/>
          <w:b/>
          <w:sz w:val="28"/>
          <w:szCs w:val="28"/>
        </w:rPr>
        <w:t>8. Главный администратор доходов бюджета Курского района Курской области: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6895" w:rsidRDefault="008E6895" w:rsidP="00085DCC">
      <w:pPr>
        <w:pStyle w:val="ConsPlusNormal"/>
        <w:ind w:firstLine="567"/>
        <w:jc w:val="both"/>
      </w:pPr>
      <w:r>
        <w:rPr>
          <w:szCs w:val="28"/>
        </w:rPr>
        <w:t xml:space="preserve">- </w:t>
      </w:r>
      <w:r>
        <w:t>формирует перечень подведомственных ему администраторов доходов бюджета Курского района Курской области;</w:t>
      </w:r>
    </w:p>
    <w:p w:rsidR="008E6895" w:rsidRDefault="008E6895" w:rsidP="00085DCC">
      <w:pPr>
        <w:pStyle w:val="ConsPlusNormal"/>
        <w:ind w:firstLine="540"/>
        <w:jc w:val="both"/>
      </w:pPr>
      <w:r>
        <w:t>- представляет сведения, необходимые для составления проекта бюджета Курского района Курской области;</w:t>
      </w:r>
    </w:p>
    <w:p w:rsidR="008E6895" w:rsidRDefault="008E6895" w:rsidP="00085DCC">
      <w:pPr>
        <w:pStyle w:val="ConsPlusNormal"/>
        <w:ind w:firstLine="540"/>
        <w:jc w:val="both"/>
      </w:pPr>
      <w:r>
        <w:t>- представляет сведения для составления и ведения кассового плана;</w:t>
      </w:r>
    </w:p>
    <w:p w:rsidR="008E6895" w:rsidRDefault="008E6895" w:rsidP="00085DCC">
      <w:pPr>
        <w:pStyle w:val="ConsPlusNormal"/>
        <w:ind w:firstLine="540"/>
        <w:jc w:val="both"/>
      </w:pPr>
      <w:r>
        <w:t>- формирует и представляет бюджетную отчетность главного администратора доходов бюджета Курского района Курской области;</w:t>
      </w:r>
    </w:p>
    <w:p w:rsidR="008E6895" w:rsidRDefault="008E6895" w:rsidP="00085DCC">
      <w:pPr>
        <w:pStyle w:val="ConsPlusNormal"/>
        <w:ind w:firstLine="540"/>
        <w:jc w:val="both"/>
      </w:pPr>
      <w:r>
        <w:t>- ведет реестр источников доходов бюджета по закрепленным за ним источникам доходов на основании перечня источников доходов бюджета Курского района Курской области;</w:t>
      </w:r>
    </w:p>
    <w:p w:rsidR="008E6895" w:rsidRDefault="008E6895" w:rsidP="00085DCC">
      <w:pPr>
        <w:pStyle w:val="ConsPlusNormal"/>
        <w:ind w:firstLine="540"/>
        <w:jc w:val="both"/>
      </w:pPr>
      <w:r>
        <w:t>- осуществляет внутренний финансовый контроль, направленный на соблюдение внутренних стандартов и процедур составления и исполнения бюджета по доходам, составление бюджетной отчетности и ведения бюджетного учета этим главным администратором доходов бюджета, подготовку и организацию мер по повышению экономности и результативности использования бюджетных средств;</w:t>
      </w:r>
    </w:p>
    <w:p w:rsidR="008E6895" w:rsidRDefault="008E6895" w:rsidP="00085DCC">
      <w:pPr>
        <w:pStyle w:val="ConsPlusNormal"/>
        <w:ind w:firstLine="540"/>
        <w:jc w:val="both"/>
      </w:pPr>
      <w:r>
        <w:t>- осуществляет иные бюджетные полномочия, установленные Бюджетным кодексом Российской Федерации и принимаемыми в соответствии с ним муниципальными правовыми актами, регулирующими бюджетные правоотношения.»;</w:t>
      </w:r>
    </w:p>
    <w:p w:rsidR="008E6895" w:rsidRDefault="008E6895" w:rsidP="00085DCC">
      <w:pPr>
        <w:pStyle w:val="ConsPlusNormal"/>
        <w:ind w:firstLine="540"/>
        <w:jc w:val="both"/>
      </w:pPr>
      <w:r>
        <w:t>2.2. пункт 5 статьи 12 изложить в новой редакции:</w:t>
      </w:r>
    </w:p>
    <w:p w:rsidR="008E6895" w:rsidRDefault="008E6895" w:rsidP="00085DCC">
      <w:pPr>
        <w:pStyle w:val="ConsPlusNormal"/>
        <w:ind w:firstLine="540"/>
        <w:jc w:val="both"/>
      </w:pPr>
      <w:r>
        <w:t>«5. Составление проекта бюджета Курского района Курской области основывается на:</w:t>
      </w:r>
    </w:p>
    <w:p w:rsidR="008E6895" w:rsidRDefault="008E6895" w:rsidP="00085DCC">
      <w:pPr>
        <w:pStyle w:val="ConsPlusNormal"/>
        <w:ind w:firstLine="540"/>
        <w:jc w:val="both"/>
      </w:pPr>
      <w:r>
        <w:t>-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8E6895" w:rsidRDefault="008E6895" w:rsidP="00085DCC">
      <w:pPr>
        <w:pStyle w:val="ConsPlusNormal"/>
        <w:ind w:firstLine="540"/>
        <w:jc w:val="both"/>
      </w:pPr>
      <w:r>
        <w:t xml:space="preserve">- основных </w:t>
      </w:r>
      <w:hyperlink r:id="rId6" w:history="1">
        <w:r w:rsidRPr="008D501E">
          <w:t>направлениях</w:t>
        </w:r>
      </w:hyperlink>
      <w:r>
        <w:t xml:space="preserve"> бюджетной политики Курского района Курской области и основных направлениях налоговой политики</w:t>
      </w:r>
      <w:r w:rsidRPr="00684EBC">
        <w:t xml:space="preserve"> </w:t>
      </w:r>
      <w:r>
        <w:t>Курского района Курской области;</w:t>
      </w:r>
    </w:p>
    <w:p w:rsidR="008E6895" w:rsidRDefault="008E6895" w:rsidP="00085DCC">
      <w:pPr>
        <w:pStyle w:val="ConsPlusNormal"/>
        <w:ind w:firstLine="540"/>
        <w:jc w:val="both"/>
      </w:pPr>
      <w:r>
        <w:t>- основных направлениях таможенно-тарифной политики Российской Федерации;</w:t>
      </w:r>
    </w:p>
    <w:p w:rsidR="008E6895" w:rsidRDefault="008E6895" w:rsidP="00085DCC">
      <w:pPr>
        <w:pStyle w:val="ConsPlusNormal"/>
        <w:ind w:firstLine="540"/>
        <w:jc w:val="both"/>
      </w:pPr>
      <w:r>
        <w:t>- прогнозе социально-экономического развития Курского района Курской области;</w:t>
      </w:r>
    </w:p>
    <w:p w:rsidR="008E6895" w:rsidRDefault="008E6895" w:rsidP="00085DCC">
      <w:pPr>
        <w:pStyle w:val="ConsPlusNormal"/>
        <w:ind w:firstLine="540"/>
        <w:jc w:val="both"/>
      </w:pPr>
      <w:r>
        <w:t>- бюджетном прогнозе Курского района Курской области (проекте бюджетного прогноза Курского района Курской области, проекте изменений бюджетного прогноза Курского района Курской области) на долгосрочный период;</w:t>
      </w:r>
    </w:p>
    <w:p w:rsidR="008E6895" w:rsidRDefault="008E6895" w:rsidP="00085DCC">
      <w:pPr>
        <w:pStyle w:val="ConsPlusNormal"/>
        <w:ind w:firstLine="540"/>
        <w:jc w:val="both"/>
      </w:pPr>
      <w:r>
        <w:t>- муниципальных программах Курского района Курской области (проектах муниципальных программ Курского района Курской области, проектах изменений указанных программ).»;</w:t>
      </w:r>
    </w:p>
    <w:p w:rsidR="008E6895" w:rsidRDefault="008E6895" w:rsidP="00085DCC">
      <w:pPr>
        <w:pStyle w:val="ConsPlusNormal"/>
        <w:ind w:firstLine="540"/>
        <w:jc w:val="both"/>
      </w:pPr>
      <w:r w:rsidRPr="00B21F82">
        <w:t>2.</w:t>
      </w:r>
      <w:r>
        <w:t>3. статью 13 дополнить новым абзацем следующего содержания:</w:t>
      </w:r>
    </w:p>
    <w:p w:rsidR="008E6895" w:rsidRDefault="008E6895" w:rsidP="00085DCC">
      <w:pPr>
        <w:pStyle w:val="ConsPlusNormal"/>
        <w:ind w:firstLine="540"/>
        <w:jc w:val="both"/>
      </w:pPr>
      <w:r>
        <w:t>«В целях формирования бюджетного прогноза Курского района Курской области на долгосрочный период в соответствии со статьей 170.1 Бюджетного кодекса</w:t>
      </w:r>
      <w:r w:rsidRPr="000735E0">
        <w:t xml:space="preserve"> </w:t>
      </w:r>
      <w:r>
        <w:t>Российской Федерации и статьей 13.1 настоящего решения разрабатывается прогноз социально-экономического развития Курского района Курской области на долгосрочный период в порядке, установленном Администрацией Курского района Курской области.»;</w:t>
      </w:r>
    </w:p>
    <w:p w:rsidR="008E6895" w:rsidRDefault="008E6895" w:rsidP="00085DCC">
      <w:pPr>
        <w:pStyle w:val="ConsPlusNormal"/>
        <w:ind w:firstLine="540"/>
        <w:jc w:val="both"/>
      </w:pPr>
      <w:r>
        <w:t>2.4. дополнить статьей 13.1 следующего содержания:</w:t>
      </w:r>
    </w:p>
    <w:p w:rsidR="008E6895" w:rsidRDefault="008E6895" w:rsidP="00085DCC">
      <w:pPr>
        <w:pStyle w:val="ConsPlusNormal"/>
        <w:ind w:firstLine="540"/>
        <w:jc w:val="both"/>
        <w:rPr>
          <w:b/>
        </w:rPr>
      </w:pPr>
      <w:r>
        <w:t>«</w:t>
      </w:r>
      <w:r w:rsidRPr="000B2DC3">
        <w:rPr>
          <w:b/>
        </w:rPr>
        <w:t>Статья</w:t>
      </w:r>
      <w:r>
        <w:rPr>
          <w:b/>
        </w:rPr>
        <w:t xml:space="preserve"> </w:t>
      </w:r>
      <w:r w:rsidRPr="000B2DC3">
        <w:rPr>
          <w:b/>
        </w:rPr>
        <w:t>13.1</w:t>
      </w:r>
      <w:r>
        <w:rPr>
          <w:b/>
        </w:rPr>
        <w:t xml:space="preserve">  </w:t>
      </w:r>
      <w:r w:rsidRPr="000B2DC3">
        <w:rPr>
          <w:b/>
        </w:rPr>
        <w:t>Долгосрочное</w:t>
      </w:r>
      <w:r>
        <w:rPr>
          <w:b/>
        </w:rPr>
        <w:t xml:space="preserve"> </w:t>
      </w:r>
      <w:r w:rsidRPr="000B2DC3">
        <w:rPr>
          <w:b/>
        </w:rPr>
        <w:t>бюджетное</w:t>
      </w:r>
      <w:r>
        <w:rPr>
          <w:b/>
        </w:rPr>
        <w:t xml:space="preserve"> </w:t>
      </w:r>
      <w:r w:rsidRPr="000B2DC3">
        <w:rPr>
          <w:b/>
        </w:rPr>
        <w:t>планирование</w:t>
      </w:r>
    </w:p>
    <w:p w:rsidR="008E6895" w:rsidRDefault="008E6895" w:rsidP="00085DCC">
      <w:pPr>
        <w:pStyle w:val="ConsPlusNormal"/>
        <w:ind w:firstLine="540"/>
        <w:jc w:val="both"/>
      </w:pPr>
      <w:r>
        <w:t>1. Долгосрочное бюджетное планирование в Курском районе Курской области осуществляется путем формирования бюджетного прогноза Курского района Курской области на долгосрочный период.</w:t>
      </w:r>
    </w:p>
    <w:p w:rsidR="008E6895" w:rsidRDefault="008E6895" w:rsidP="00085DCC">
      <w:pPr>
        <w:pStyle w:val="ConsPlusNormal"/>
        <w:ind w:firstLine="540"/>
        <w:jc w:val="both"/>
      </w:pPr>
      <w:r>
        <w:t>2. Бюджетный прогноз Курского района Курской области на долгосрочный период разрабатывается каждые три года на шесть и более лет на основе прогноза социально-экономического развития Курского района Курской области на соответствующий период.</w:t>
      </w:r>
    </w:p>
    <w:p w:rsidR="008E6895" w:rsidRDefault="008E6895" w:rsidP="00085DCC">
      <w:pPr>
        <w:pStyle w:val="ConsPlusNormal"/>
        <w:ind w:firstLine="540"/>
        <w:jc w:val="both"/>
      </w:pPr>
      <w:r>
        <w:t>Бюджетный прогноз Курского района Курской области на долгосрочный период может быть изменен с учетом изменения прогноза социально-экономического развития Курского района Курской области на соответствующий период и принятого решения о бюджете Курского района Курской области без продления периода его действия.</w:t>
      </w:r>
    </w:p>
    <w:p w:rsidR="008E6895" w:rsidRDefault="008E6895" w:rsidP="00085DCC">
      <w:pPr>
        <w:pStyle w:val="ConsPlusNormal"/>
        <w:ind w:firstLine="540"/>
        <w:jc w:val="both"/>
      </w:pPr>
      <w:r>
        <w:t xml:space="preserve">3. </w:t>
      </w:r>
      <w:hyperlink r:id="rId7" w:history="1">
        <w:r w:rsidRPr="00144D72">
          <w:t>Порядок</w:t>
        </w:r>
      </w:hyperlink>
      <w:r>
        <w:t xml:space="preserve"> разработки и утверждения, </w:t>
      </w:r>
      <w:hyperlink r:id="rId8" w:history="1">
        <w:r w:rsidRPr="00144D72">
          <w:t>перио</w:t>
        </w:r>
        <w:r w:rsidRPr="003F1E12">
          <w:t>д</w:t>
        </w:r>
      </w:hyperlink>
      <w:r>
        <w:t xml:space="preserve"> действия, а также </w:t>
      </w:r>
      <w:hyperlink r:id="rId9" w:history="1">
        <w:r w:rsidRPr="00144D72">
          <w:t>требования</w:t>
        </w:r>
      </w:hyperlink>
      <w:r>
        <w:t xml:space="preserve"> к составу и содержанию бюджетного прогноза</w:t>
      </w:r>
      <w:r w:rsidRPr="00144D72">
        <w:t xml:space="preserve"> </w:t>
      </w:r>
      <w:r>
        <w:t>Курского района Курской области на долгосрочный период устанавливаются Администрацией Курского района Курской области с соблюдением требований Бюджетного кодекса Российской Федерации.</w:t>
      </w:r>
    </w:p>
    <w:p w:rsidR="008E6895" w:rsidRDefault="008E6895" w:rsidP="00085DCC">
      <w:pPr>
        <w:pStyle w:val="ConsPlusNormal"/>
        <w:ind w:firstLine="540"/>
        <w:jc w:val="both"/>
      </w:pPr>
      <w:r>
        <w:t>4. Проект бюджетного прогноза (проект изменений бюджетного прогноза) Курского района Курской области на долгосрочный период (за исключением показателей финансового обеспечения муниципальных программ Курского района Курской области) представляется в Представительное Собрание Курского района Курской области одновременно с проектом решения о бюджете Курского района Курской области.</w:t>
      </w:r>
    </w:p>
    <w:p w:rsidR="008E6895" w:rsidRDefault="008E6895" w:rsidP="00085DCC">
      <w:pPr>
        <w:pStyle w:val="ConsPlusNormal"/>
        <w:ind w:firstLine="540"/>
        <w:jc w:val="both"/>
      </w:pPr>
      <w:r>
        <w:t>5. Бюджетный прогноз (изменения бюджетного прогноза) Курского района Курской области на долгосрочный период утверждается (утверждаются) Администрацией Курского района Курской области в срок, не превышающий двух месяцев со дня официального опубликования решения о бюджете Курского района Курской области.»;</w:t>
      </w:r>
    </w:p>
    <w:p w:rsidR="008E6895" w:rsidRDefault="008E6895" w:rsidP="00085DCC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51622">
        <w:rPr>
          <w:rFonts w:ascii="Times New Roman" w:hAnsi="Times New Roman" w:cs="Times New Roman"/>
          <w:sz w:val="28"/>
          <w:szCs w:val="28"/>
        </w:rPr>
        <w:t>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9C7">
        <w:rPr>
          <w:rFonts w:ascii="Times New Roman" w:hAnsi="Times New Roman" w:cs="Times New Roman"/>
          <w:sz w:val="28"/>
          <w:szCs w:val="28"/>
        </w:rPr>
        <w:t>в абзаце</w:t>
      </w:r>
      <w:r>
        <w:rPr>
          <w:rFonts w:ascii="Times New Roman" w:hAnsi="Times New Roman" w:cs="Times New Roman"/>
          <w:sz w:val="28"/>
          <w:szCs w:val="28"/>
        </w:rPr>
        <w:t xml:space="preserve"> третьем пункта 2 статьи 14 </w:t>
      </w:r>
      <w:r w:rsidRPr="007239C7">
        <w:rPr>
          <w:rFonts w:ascii="Times New Roman" w:hAnsi="Times New Roman" w:cs="Times New Roman"/>
          <w:sz w:val="28"/>
          <w:szCs w:val="28"/>
        </w:rPr>
        <w:t>слов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239C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7239C7">
        <w:rPr>
          <w:rFonts w:ascii="Times New Roman" w:hAnsi="Times New Roman" w:cs="Times New Roman"/>
          <w:sz w:val="28"/>
          <w:szCs w:val="28"/>
        </w:rPr>
        <w:t>» заменить слов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239C7">
        <w:rPr>
          <w:rFonts w:ascii="Times New Roman" w:hAnsi="Times New Roman" w:cs="Times New Roman"/>
          <w:sz w:val="28"/>
          <w:szCs w:val="28"/>
        </w:rPr>
        <w:t>м «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7239C7">
        <w:rPr>
          <w:rFonts w:ascii="Times New Roman" w:hAnsi="Times New Roman" w:cs="Times New Roman"/>
          <w:sz w:val="28"/>
          <w:szCs w:val="28"/>
        </w:rPr>
        <w:t>»;</w:t>
      </w:r>
    </w:p>
    <w:p w:rsidR="008E6895" w:rsidRDefault="008E6895" w:rsidP="00085DCC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2.6. в статье 17:</w:t>
      </w:r>
    </w:p>
    <w:p w:rsidR="008E6895" w:rsidRDefault="008E6895" w:rsidP="00085DCC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а) пункт 6 изложить в новой редакции:</w:t>
      </w:r>
    </w:p>
    <w:p w:rsidR="008E6895" w:rsidRDefault="008E6895" w:rsidP="00085DCC">
      <w:pPr>
        <w:pStyle w:val="ConsPlusNormal"/>
        <w:ind w:firstLine="540"/>
        <w:jc w:val="both"/>
      </w:pPr>
      <w:r>
        <w:t>«В решении о бюджете Курского района Курской области должны содержаться основные характеристики бюджета</w:t>
      </w:r>
      <w:r w:rsidRPr="005360DF">
        <w:t xml:space="preserve"> </w:t>
      </w:r>
      <w:r>
        <w:t>Курского района Курской области, к которым относятся общий объем доходов бюджета</w:t>
      </w:r>
      <w:r w:rsidRPr="005360DF">
        <w:t xml:space="preserve"> </w:t>
      </w:r>
      <w:r>
        <w:t>Курского района Курской области, общий объем расходов, дефицит (профицит) бюджета</w:t>
      </w:r>
      <w:r w:rsidRPr="005360DF">
        <w:t xml:space="preserve"> </w:t>
      </w:r>
      <w:r>
        <w:t>Курского района Курской области, а также иные показатели, установленные Бюджетным кодексом Российской Федерации, настоящим решением и иными муниципальными правовыми актами (кроме решения о бюджете</w:t>
      </w:r>
      <w:r w:rsidRPr="005360DF">
        <w:t xml:space="preserve"> </w:t>
      </w:r>
      <w:r>
        <w:t>Курского района Курской области).</w:t>
      </w:r>
    </w:p>
    <w:p w:rsidR="008E6895" w:rsidRDefault="008E6895" w:rsidP="00085DCC">
      <w:pPr>
        <w:pStyle w:val="ConsPlusNormal"/>
        <w:ind w:firstLine="540"/>
        <w:jc w:val="both"/>
      </w:pPr>
      <w:r>
        <w:t>Решением о бюджете Курского района Курской области утверждаются:</w:t>
      </w:r>
    </w:p>
    <w:p w:rsidR="008E6895" w:rsidRDefault="008E6895" w:rsidP="00085DCC">
      <w:pPr>
        <w:pStyle w:val="ConsPlusNormal"/>
        <w:ind w:firstLine="540"/>
        <w:jc w:val="both"/>
      </w:pPr>
      <w:r>
        <w:t>- перечень главных администраторов доходов бюджета</w:t>
      </w:r>
      <w:r w:rsidRPr="008404BF">
        <w:t xml:space="preserve"> </w:t>
      </w:r>
      <w:r>
        <w:t>Курского района Курской области;</w:t>
      </w:r>
    </w:p>
    <w:p w:rsidR="008E6895" w:rsidRDefault="008E6895" w:rsidP="00085DCC">
      <w:pPr>
        <w:pStyle w:val="ConsPlusNormal"/>
        <w:ind w:firstLine="540"/>
        <w:jc w:val="both"/>
      </w:pPr>
      <w:r>
        <w:t>- перечень главных администраторов источников финансирования дефицита бюджета</w:t>
      </w:r>
      <w:r w:rsidRPr="008404BF">
        <w:t xml:space="preserve"> </w:t>
      </w:r>
      <w:r>
        <w:t>Курского района Курской области;</w:t>
      </w:r>
    </w:p>
    <w:p w:rsidR="008E6895" w:rsidRPr="00C22E77" w:rsidRDefault="008E6895" w:rsidP="00085DCC">
      <w:pPr>
        <w:pStyle w:val="ConsPlusNormal"/>
        <w:ind w:firstLine="540"/>
        <w:jc w:val="both"/>
      </w:pPr>
      <w:bookmarkStart w:id="0" w:name="P11"/>
      <w:bookmarkEnd w:id="0"/>
      <w:r w:rsidRPr="00C22E77">
        <w:t>- распределение бюджетных ассигнований по разделам, подразделам, целевым статьям (муниципальным программам Курского района Курской области и непрограммным направлениям деятельности), группам (подгруппам) видов расходов и по целевым статьям (муниципальным программам Курского района Курской области</w:t>
      </w:r>
      <w:r>
        <w:t xml:space="preserve"> </w:t>
      </w:r>
      <w:r w:rsidRPr="00C22E77">
        <w:t>и непрограммным направлениям деятельности), группам</w:t>
      </w:r>
      <w:r>
        <w:t xml:space="preserve"> </w:t>
      </w:r>
      <w:r w:rsidRPr="00C22E77">
        <w:t>видов расходов классификации расходов бюджетов на очередной финансовый год и</w:t>
      </w:r>
      <w:r>
        <w:t xml:space="preserve"> </w:t>
      </w:r>
      <w:r w:rsidRPr="00C22E77">
        <w:t xml:space="preserve">на плановый период; </w:t>
      </w:r>
    </w:p>
    <w:p w:rsidR="008E6895" w:rsidRDefault="008E6895" w:rsidP="00085DCC">
      <w:pPr>
        <w:pStyle w:val="ConsPlusNormal"/>
        <w:ind w:firstLine="540"/>
        <w:jc w:val="both"/>
      </w:pPr>
      <w:r>
        <w:t>- ведомственная структура расходов бюджета</w:t>
      </w:r>
      <w:r w:rsidRPr="008404BF">
        <w:t xml:space="preserve"> </w:t>
      </w:r>
      <w:r>
        <w:t>Курского района Курской области на очередной финансовый год и на плановый период, содержащая распределение бюджетных ассигнований по главным распорядителям средств бюджета Курского района Курской области, разделам, подразделам, целевым статьям (муниципальным программам Курского района Курской области и непрограммным направлениям деятельности), группам видов расходов классификации расходов бюджетов на очередной финансовый год и на плановый период;</w:t>
      </w:r>
    </w:p>
    <w:p w:rsidR="008E6895" w:rsidRDefault="008E6895" w:rsidP="00085DCC">
      <w:pPr>
        <w:pStyle w:val="ConsPlusNormal"/>
        <w:ind w:firstLine="540"/>
        <w:jc w:val="both"/>
      </w:pPr>
      <w:r>
        <w:t>- общий объем бюджетных ассигнований, направляемых на исполнение публичных нормативных обязательств в очередном финансовом году и плановом периоде;</w:t>
      </w:r>
    </w:p>
    <w:p w:rsidR="008E6895" w:rsidRDefault="008E6895" w:rsidP="00085DCC">
      <w:pPr>
        <w:pStyle w:val="ConsPlusNormal"/>
        <w:ind w:firstLine="540"/>
        <w:jc w:val="both"/>
      </w:pPr>
      <w:r>
        <w:t>- объем межбюджетных трансфертов, получаемых из других бюджетов и (или) предоставляемых другим бюджетам бюджетной системы Российской Федерации в очередном финансовом году и плановом периоде;</w:t>
      </w:r>
    </w:p>
    <w:p w:rsidR="008E6895" w:rsidRDefault="008E6895" w:rsidP="00085DCC">
      <w:pPr>
        <w:pStyle w:val="ConsPlusNormal"/>
        <w:ind w:firstLine="540"/>
        <w:jc w:val="both"/>
      </w:pPr>
      <w:r>
        <w:t>- общий объем условно утвержденных расходов на первый год планового периода в объеме не менее 2,5 процента общего объема расходов бюджета, на второй год планового периода в объеме не менее 5 процентов</w:t>
      </w:r>
      <w:r w:rsidRPr="00110F37">
        <w:t xml:space="preserve"> </w:t>
      </w:r>
      <w:r>
        <w:t>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назначение);</w:t>
      </w:r>
    </w:p>
    <w:p w:rsidR="008E6895" w:rsidRDefault="008E6895" w:rsidP="00085DCC">
      <w:pPr>
        <w:pStyle w:val="ConsPlusNormal"/>
        <w:ind w:firstLine="540"/>
        <w:jc w:val="both"/>
      </w:pPr>
      <w:r>
        <w:t>- источники финансирования дефицита бюджета на очередной финансовый год и на плановый период;</w:t>
      </w:r>
    </w:p>
    <w:p w:rsidR="008E6895" w:rsidRPr="00C22E77" w:rsidRDefault="008E6895" w:rsidP="00085DCC">
      <w:pPr>
        <w:pStyle w:val="ConsPlusNormal"/>
        <w:ind w:firstLine="540"/>
        <w:jc w:val="both"/>
      </w:pPr>
      <w:r w:rsidRPr="00C22E77">
        <w:t>- верхний предел муниципального внутреннего долга по состоянию на 1 января года, следующего за очередным финансовым годом и каждым годом планового периода, с указанием, в том числе верхнего предела долга по муниципальным гарантиям;</w:t>
      </w:r>
    </w:p>
    <w:p w:rsidR="008E6895" w:rsidRDefault="008E6895" w:rsidP="00085DCC">
      <w:pPr>
        <w:pStyle w:val="ConsPlusNormal"/>
        <w:ind w:firstLine="540"/>
        <w:jc w:val="both"/>
      </w:pPr>
      <w:r>
        <w:t>- иные показатели бюджета Курского района Курской области, установленные Бюджетным кодексом Российской Федерации и настоящим решением.</w:t>
      </w:r>
    </w:p>
    <w:p w:rsidR="008E6895" w:rsidRDefault="008E6895" w:rsidP="00085DCC">
      <w:pPr>
        <w:pStyle w:val="ConsPlusNormal"/>
        <w:ind w:firstLine="567"/>
        <w:jc w:val="both"/>
      </w:pPr>
      <w:r>
        <w:t>В случае утверждения бюджета</w:t>
      </w:r>
      <w:r w:rsidRPr="006853D6">
        <w:t xml:space="preserve"> </w:t>
      </w:r>
      <w:r>
        <w:t>Курского района Курской области на очередной финансовый год и на плановый период, проект решения о бюджете</w:t>
      </w:r>
      <w:r w:rsidRPr="006853D6">
        <w:t xml:space="preserve"> </w:t>
      </w:r>
      <w:r>
        <w:t>Курского района Курской области утверждается путем изменения параметров планового периода утвержденного бюджета</w:t>
      </w:r>
      <w:r w:rsidRPr="006853D6">
        <w:t xml:space="preserve"> </w:t>
      </w:r>
      <w:r>
        <w:t>Курского района Курской области и добавления к ним параметров второго года планового периода проекта бюджета</w:t>
      </w:r>
      <w:r w:rsidRPr="006853D6">
        <w:t xml:space="preserve"> </w:t>
      </w:r>
      <w:r>
        <w:t>Курского района Курской области.</w:t>
      </w:r>
    </w:p>
    <w:p w:rsidR="008E6895" w:rsidRDefault="008E6895" w:rsidP="00085DCC">
      <w:pPr>
        <w:pStyle w:val="ConsPlusNormal"/>
        <w:ind w:firstLine="540"/>
        <w:jc w:val="both"/>
      </w:pPr>
      <w:r>
        <w:t>Изменение параметров планового периода бюджета Курского района Курской области осуществляется в соответствии с решением Представительного Собрания Курского района Курской области.</w:t>
      </w:r>
    </w:p>
    <w:p w:rsidR="008E6895" w:rsidRDefault="008E6895" w:rsidP="00085DCC">
      <w:pPr>
        <w:pStyle w:val="ConsPlusNormal"/>
        <w:ind w:firstLine="540"/>
        <w:jc w:val="both"/>
      </w:pPr>
      <w:r>
        <w:t>Изменение показателей ведомственной структуры расходов бюджета Курского района Курской области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(или) видам расходов бюджета</w:t>
      </w:r>
      <w:r w:rsidRPr="006853D6">
        <w:t xml:space="preserve"> </w:t>
      </w:r>
      <w:r>
        <w:t>Курского района Курской области.</w:t>
      </w:r>
    </w:p>
    <w:p w:rsidR="008E6895" w:rsidRDefault="008E6895" w:rsidP="00085DCC">
      <w:pPr>
        <w:pStyle w:val="ConsPlusNormal"/>
        <w:ind w:firstLine="540"/>
        <w:jc w:val="both"/>
      </w:pPr>
      <w:r>
        <w:t>Решением о бюджете Курского района Курской области может быть предусмотрено использование доходов бюджета по отдельным видам (подвидам) неналоговых доходов, предлагаемых к введению (отражению в бюджете) начиная с очередного финансового года, на цели, установленные решением о бюджете Курского района Курской области, сверх соответствующих бюджетных ассигнований и (или) общего объема расходов бюджета</w:t>
      </w:r>
      <w:r w:rsidRPr="006853D6">
        <w:t xml:space="preserve"> </w:t>
      </w:r>
      <w:r>
        <w:t>Курского района Курской области.»;</w:t>
      </w:r>
    </w:p>
    <w:p w:rsidR="008E6895" w:rsidRDefault="008E6895" w:rsidP="00085DCC">
      <w:pPr>
        <w:pStyle w:val="ConsPlusNormal"/>
        <w:ind w:firstLine="540"/>
        <w:jc w:val="both"/>
      </w:pPr>
      <w:r>
        <w:t>б) абзац второй пункта 7 изложить в следующей редакции:</w:t>
      </w:r>
    </w:p>
    <w:p w:rsidR="008E6895" w:rsidRDefault="008E6895" w:rsidP="00085DCC">
      <w:pPr>
        <w:pStyle w:val="ConsPlusNormal"/>
        <w:ind w:firstLine="540"/>
        <w:jc w:val="both"/>
      </w:pPr>
      <w:r>
        <w:t>«основные направления бюджетной политики Курского района Курской области и основные направления налоговой политики Курского района Курской области;»;</w:t>
      </w:r>
    </w:p>
    <w:p w:rsidR="008E6895" w:rsidRDefault="008E6895" w:rsidP="00085DCC">
      <w:pPr>
        <w:pStyle w:val="ConsPlusNormal"/>
        <w:ind w:firstLine="540"/>
        <w:jc w:val="both"/>
      </w:pPr>
      <w:r>
        <w:t>в) абзац восьмой пункта 7 изложить в следующей редакции:</w:t>
      </w:r>
    </w:p>
    <w:p w:rsidR="008E6895" w:rsidRDefault="008E6895" w:rsidP="00085DCC">
      <w:pPr>
        <w:pStyle w:val="ConsPlusNormal"/>
        <w:ind w:firstLine="540"/>
        <w:jc w:val="both"/>
      </w:pPr>
      <w:r>
        <w:t>«верхний предел муниципального внутреннего долга по состоянию на 1 января года, следующего за очередным финансовым годом и каждым годом планового периода;»;</w:t>
      </w:r>
    </w:p>
    <w:p w:rsidR="008E6895" w:rsidRDefault="008E6895" w:rsidP="00085DCC">
      <w:pPr>
        <w:pStyle w:val="ConsPlusNormal"/>
        <w:ind w:firstLine="540"/>
        <w:jc w:val="both"/>
      </w:pPr>
      <w:r>
        <w:t>г) абзац тринадцатый пункта 7 дополнить словами «(проекты изменений в указанные паспорта)».;</w:t>
      </w:r>
    </w:p>
    <w:p w:rsidR="008E6895" w:rsidRDefault="008E6895" w:rsidP="00085DCC">
      <w:pPr>
        <w:pStyle w:val="ConsPlusNormal"/>
        <w:ind w:firstLine="540"/>
        <w:jc w:val="both"/>
      </w:pPr>
      <w:r>
        <w:t>д) дополнить пунктом 10 следующего содержания:</w:t>
      </w:r>
    </w:p>
    <w:p w:rsidR="008E6895" w:rsidRDefault="008E6895" w:rsidP="00085DCC">
      <w:pPr>
        <w:pStyle w:val="ConsPlusNormal"/>
        <w:ind w:firstLine="540"/>
        <w:jc w:val="both"/>
      </w:pPr>
      <w:r>
        <w:t>«10. Решением Представительного Собрания Курского района Курской области о бюджете Курского района Курской области могут предусматриваться дополнительные основания для внесения изменений в сводную бюджетную роспись бюджета Курского района Курской области без внесения изменений в решение Представительного Собрания Курского района Курской области о бюджете Курского района Курской области в соответствии с решениями руководителя финансового органа.»;</w:t>
      </w:r>
    </w:p>
    <w:p w:rsidR="008E6895" w:rsidRPr="0072529D" w:rsidRDefault="008E6895" w:rsidP="00085DCC">
      <w:pPr>
        <w:pStyle w:val="ConsPlusNormal"/>
        <w:ind w:firstLine="540"/>
        <w:jc w:val="both"/>
        <w:rPr>
          <w:szCs w:val="28"/>
        </w:rPr>
      </w:pPr>
      <w:r w:rsidRPr="0072529D">
        <w:rPr>
          <w:szCs w:val="28"/>
        </w:rPr>
        <w:t>2.7.</w:t>
      </w:r>
      <w:r>
        <w:rPr>
          <w:szCs w:val="28"/>
        </w:rPr>
        <w:t xml:space="preserve"> статью 32 дополнить новым абзацем следующего содержания:</w:t>
      </w:r>
    </w:p>
    <w:p w:rsidR="008E6895" w:rsidRDefault="008E6895" w:rsidP="00085DCC">
      <w:pPr>
        <w:pStyle w:val="ConsPlusNormal"/>
        <w:ind w:firstLine="540"/>
        <w:jc w:val="both"/>
      </w:pPr>
      <w:r>
        <w:t xml:space="preserve">«контроль за соответствием сведений о поставленном на учет бюджетном обязательстве по муниципальному контракту сведениям о данном муниципальном контракте, содержащемся в предусмотренном </w:t>
      </w:r>
      <w:hyperlink r:id="rId10" w:history="1">
        <w:r w:rsidRPr="0072529D">
          <w:t>законодательством</w:t>
        </w:r>
      </w:hyperlink>
      <w:r w:rsidRPr="0072529D">
        <w:t xml:space="preserve"> </w:t>
      </w:r>
      <w:r>
        <w:t>Российской Федерации о контрактной системе в сфере закупок товаров, работ, услуг для обеспечения государственных и муниципальных нужд реестре контрактов, заключенных заказчиками.»;</w:t>
      </w:r>
    </w:p>
    <w:p w:rsidR="008E6895" w:rsidRDefault="008E6895" w:rsidP="00085DCC">
      <w:pPr>
        <w:pStyle w:val="ConsPlusNormal"/>
        <w:ind w:firstLine="540"/>
        <w:jc w:val="both"/>
      </w:pPr>
      <w:r>
        <w:t>2.8. приостановить до 1 января 2016 года действие пунктов 4 и 5 статьи 13.1.</w:t>
      </w:r>
    </w:p>
    <w:p w:rsidR="008E6895" w:rsidRDefault="008E6895" w:rsidP="00085DC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239C7">
        <w:rPr>
          <w:rFonts w:ascii="Times New Roman" w:hAnsi="Times New Roman" w:cs="Times New Roman"/>
          <w:sz w:val="28"/>
          <w:szCs w:val="28"/>
        </w:rPr>
        <w:t>. Настоящее решение вступает в силу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9C7">
        <w:rPr>
          <w:rFonts w:ascii="Times New Roman" w:hAnsi="Times New Roman" w:cs="Times New Roman"/>
          <w:sz w:val="28"/>
          <w:szCs w:val="28"/>
        </w:rPr>
        <w:t>момента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9C7">
        <w:rPr>
          <w:rFonts w:ascii="Times New Roman" w:hAnsi="Times New Roman" w:cs="Times New Roman"/>
          <w:sz w:val="28"/>
          <w:szCs w:val="28"/>
        </w:rPr>
        <w:t>подписания</w:t>
      </w:r>
      <w:r>
        <w:rPr>
          <w:rFonts w:ascii="Times New Roman" w:hAnsi="Times New Roman" w:cs="Times New Roman"/>
          <w:sz w:val="28"/>
          <w:szCs w:val="28"/>
        </w:rPr>
        <w:t>, за исключением:</w:t>
      </w:r>
    </w:p>
    <w:p w:rsidR="008E6895" w:rsidRDefault="008E6895" w:rsidP="00085DC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пунктов 2.1.; 2.2.; 2.3.; 2.4.; 2.5.; 2.6.; 2.7., которые вступают в силу с момента подписания и распространяют свое действие на правоотношения, возникшие с 1 января 2015 года;</w:t>
      </w:r>
    </w:p>
    <w:p w:rsidR="008E6895" w:rsidRDefault="008E6895" w:rsidP="00085DC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подпункта «д» пункта 2.6. настоящего решения, который вступает в силу с 1 января 2016 года. </w:t>
      </w:r>
    </w:p>
    <w:p w:rsidR="008E6895" w:rsidRPr="007239C7" w:rsidRDefault="008E6895" w:rsidP="00085DC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решение подлежит опубликованию.</w:t>
      </w:r>
    </w:p>
    <w:p w:rsidR="008E6895" w:rsidRDefault="008E6895" w:rsidP="00085DC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E6895" w:rsidRDefault="008E6895" w:rsidP="00085DC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E6895" w:rsidRPr="007239C7" w:rsidRDefault="008E6895" w:rsidP="00085DC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E6895" w:rsidRPr="00085DCC" w:rsidRDefault="008E6895" w:rsidP="00085DC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5DCC">
        <w:rPr>
          <w:rFonts w:ascii="Times New Roman" w:hAnsi="Times New Roman" w:cs="Times New Roman"/>
          <w:sz w:val="28"/>
          <w:szCs w:val="28"/>
        </w:rPr>
        <w:t>Глава Курского района</w:t>
      </w:r>
      <w:r w:rsidRPr="00085DCC">
        <w:rPr>
          <w:rFonts w:ascii="Times New Roman" w:hAnsi="Times New Roman" w:cs="Times New Roman"/>
          <w:sz w:val="28"/>
          <w:szCs w:val="28"/>
        </w:rPr>
        <w:tab/>
      </w:r>
      <w:r w:rsidRPr="00085DCC">
        <w:rPr>
          <w:rFonts w:ascii="Times New Roman" w:hAnsi="Times New Roman" w:cs="Times New Roman"/>
          <w:sz w:val="28"/>
          <w:szCs w:val="28"/>
        </w:rPr>
        <w:tab/>
      </w:r>
      <w:r w:rsidRPr="00085DCC">
        <w:rPr>
          <w:rFonts w:ascii="Times New Roman" w:hAnsi="Times New Roman" w:cs="Times New Roman"/>
          <w:sz w:val="28"/>
          <w:szCs w:val="28"/>
        </w:rPr>
        <w:tab/>
      </w:r>
      <w:r w:rsidRPr="00085DCC">
        <w:rPr>
          <w:rFonts w:ascii="Times New Roman" w:hAnsi="Times New Roman" w:cs="Times New Roman"/>
          <w:sz w:val="28"/>
          <w:szCs w:val="28"/>
        </w:rPr>
        <w:tab/>
      </w:r>
      <w:r w:rsidRPr="00085DCC">
        <w:rPr>
          <w:rFonts w:ascii="Times New Roman" w:hAnsi="Times New Roman" w:cs="Times New Roman"/>
          <w:sz w:val="28"/>
          <w:szCs w:val="28"/>
        </w:rPr>
        <w:tab/>
      </w:r>
      <w:r w:rsidRPr="00085DCC">
        <w:rPr>
          <w:rFonts w:ascii="Times New Roman" w:hAnsi="Times New Roman" w:cs="Times New Roman"/>
          <w:sz w:val="28"/>
          <w:szCs w:val="28"/>
        </w:rPr>
        <w:tab/>
      </w:r>
      <w:r w:rsidRPr="00085DCC">
        <w:rPr>
          <w:rFonts w:ascii="Times New Roman" w:hAnsi="Times New Roman" w:cs="Times New Roman"/>
          <w:sz w:val="28"/>
          <w:szCs w:val="28"/>
        </w:rPr>
        <w:tab/>
        <w:t xml:space="preserve">    В.М.Рыжиков</w:t>
      </w:r>
    </w:p>
    <w:sectPr w:rsidR="008E6895" w:rsidRPr="00085DCC" w:rsidSect="00FD4837">
      <w:headerReference w:type="even" r:id="rId11"/>
      <w:headerReference w:type="default" r:id="rId12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895" w:rsidRDefault="008E6895">
      <w:r>
        <w:separator/>
      </w:r>
    </w:p>
  </w:endnote>
  <w:endnote w:type="continuationSeparator" w:id="0">
    <w:p w:rsidR="008E6895" w:rsidRDefault="008E6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895" w:rsidRDefault="008E6895">
      <w:r>
        <w:separator/>
      </w:r>
    </w:p>
  </w:footnote>
  <w:footnote w:type="continuationSeparator" w:id="0">
    <w:p w:rsidR="008E6895" w:rsidRDefault="008E68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895" w:rsidRDefault="008E6895" w:rsidP="007E7C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6895" w:rsidRDefault="008E689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895" w:rsidRDefault="008E6895" w:rsidP="007E7C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E6895" w:rsidRDefault="008E689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4274"/>
    <w:rsid w:val="00051622"/>
    <w:rsid w:val="00064C3B"/>
    <w:rsid w:val="000735E0"/>
    <w:rsid w:val="00085DCC"/>
    <w:rsid w:val="000B2DC3"/>
    <w:rsid w:val="00110F37"/>
    <w:rsid w:val="00144D72"/>
    <w:rsid w:val="00177E83"/>
    <w:rsid w:val="002B3CBC"/>
    <w:rsid w:val="003028F4"/>
    <w:rsid w:val="003F1E12"/>
    <w:rsid w:val="003F28B1"/>
    <w:rsid w:val="004D1FC9"/>
    <w:rsid w:val="005360DF"/>
    <w:rsid w:val="00684EBC"/>
    <w:rsid w:val="006853D6"/>
    <w:rsid w:val="006C5389"/>
    <w:rsid w:val="006F1FDD"/>
    <w:rsid w:val="007239C7"/>
    <w:rsid w:val="0072529D"/>
    <w:rsid w:val="00734570"/>
    <w:rsid w:val="007E7CC2"/>
    <w:rsid w:val="008361F6"/>
    <w:rsid w:val="008404BF"/>
    <w:rsid w:val="008D501E"/>
    <w:rsid w:val="008E4156"/>
    <w:rsid w:val="008E6895"/>
    <w:rsid w:val="00936520"/>
    <w:rsid w:val="00942426"/>
    <w:rsid w:val="00A71722"/>
    <w:rsid w:val="00AA27CF"/>
    <w:rsid w:val="00AA4B32"/>
    <w:rsid w:val="00AF4875"/>
    <w:rsid w:val="00B21F82"/>
    <w:rsid w:val="00C14274"/>
    <w:rsid w:val="00C22E77"/>
    <w:rsid w:val="00C43D97"/>
    <w:rsid w:val="00CF35F8"/>
    <w:rsid w:val="00D53627"/>
    <w:rsid w:val="00DA500E"/>
    <w:rsid w:val="00E14A2C"/>
    <w:rsid w:val="00EF43C6"/>
    <w:rsid w:val="00F03D39"/>
    <w:rsid w:val="00F33D61"/>
    <w:rsid w:val="00FA2C7D"/>
    <w:rsid w:val="00FD4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7C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C1427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Normal">
    <w:name w:val="ConsNormal"/>
    <w:uiPriority w:val="99"/>
    <w:rsid w:val="00C142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C14274"/>
    <w:pPr>
      <w:widowControl w:val="0"/>
      <w:autoSpaceDE w:val="0"/>
      <w:autoSpaceDN w:val="0"/>
    </w:pPr>
    <w:rPr>
      <w:rFonts w:ascii="Times New Roman" w:hAnsi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E4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4156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734570"/>
    <w:pPr>
      <w:suppressAutoHyphens/>
    </w:pPr>
    <w:rPr>
      <w:lang w:eastAsia="ar-SA"/>
    </w:rPr>
  </w:style>
  <w:style w:type="paragraph" w:styleId="Header">
    <w:name w:val="header"/>
    <w:basedOn w:val="Normal"/>
    <w:link w:val="HeaderChar"/>
    <w:uiPriority w:val="99"/>
    <w:rsid w:val="00FD483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FD483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271B11BE10CE69BCAF1A36A73EC12BCE72694F572EA1D2FCD977FAFB5B94D9C835BEF3CF8A7A3B48kA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8271B11BE10CE69BCAF1A36A73EC12BCE72694F572EA1D2FCD977FAFB5B94D9C835BEF3CF8A7A3A48kDH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90D842F30FE523C8063AE4EC176AED1029B22C2DBA5AC5108A6CB008L7R3H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1E568D4294631A452C2BBF1ADB4A2051B50E11CD8B2788AAB3A5640F55aCEA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8271B11BE10CE69BCAF1A36A73EC12BCE72694F572EA1D2FCD977FAFB5B94D9C835BEF3CF8A7A3848kF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6</Pages>
  <Words>2027</Words>
  <Characters>11555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User</cp:lastModifiedBy>
  <cp:revision>11</cp:revision>
  <cp:lastPrinted>2015-11-03T13:09:00Z</cp:lastPrinted>
  <dcterms:created xsi:type="dcterms:W3CDTF">2015-11-03T13:31:00Z</dcterms:created>
  <dcterms:modified xsi:type="dcterms:W3CDTF">2015-11-12T07:41:00Z</dcterms:modified>
</cp:coreProperties>
</file>