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C1" w:rsidRDefault="005357C1" w:rsidP="005357C1">
      <w:pPr>
        <w:pStyle w:val="ConsPlusTitle"/>
        <w:widowControl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357C1" w:rsidRDefault="005357C1" w:rsidP="005357C1">
      <w:pPr>
        <w:pStyle w:val="ConsPlusTitle"/>
        <w:widowControl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</w:t>
      </w:r>
    </w:p>
    <w:p w:rsidR="005357C1" w:rsidRDefault="005357C1" w:rsidP="005357C1">
      <w:pPr>
        <w:pStyle w:val="ConsPlusTitle"/>
        <w:widowControl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357C1" w:rsidRDefault="005357C1" w:rsidP="005357C1">
      <w:pPr>
        <w:pStyle w:val="ConsPlusTitle"/>
        <w:widowControl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29.12.2014г.</w:t>
      </w:r>
    </w:p>
    <w:p w:rsidR="005357C1" w:rsidRDefault="005357C1" w:rsidP="005357C1">
      <w:pPr>
        <w:pStyle w:val="ConsPlusTitle"/>
        <w:widowControl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4056</w:t>
      </w:r>
    </w:p>
    <w:p w:rsidR="00217017" w:rsidRDefault="00217017">
      <w:pPr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2F3" w:rsidRDefault="00EC62F3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нормативов финансирования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расходов на оплату труда работников 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муниципальных 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приобретение учебников  и учебных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пособий, средств обучения, игр, игрушек 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исключением расходов на содержание 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зданий и оплату коммунальных услуг) </w:t>
      </w:r>
    </w:p>
    <w:p w:rsidR="00217017" w:rsidRDefault="00217017" w:rsidP="00217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017" w:rsidRDefault="00217017" w:rsidP="00DD2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017" w:rsidRDefault="00217017" w:rsidP="00DD2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31AA">
        <w:rPr>
          <w:rFonts w:ascii="Times New Roman" w:hAnsi="Times New Roman" w:cs="Times New Roman"/>
          <w:sz w:val="28"/>
          <w:szCs w:val="28"/>
        </w:rPr>
        <w:t xml:space="preserve">  </w:t>
      </w:r>
      <w:r w:rsidR="000B1AA7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8 Федерального закона «Об образовании в Российской Федерации», частью 3 статьи 2 Закона Курской области от 9 декабря 2013 года №121-ЗКО  «Об образовании в Курской области» и в целях обеспечения государственных гарантий  реализации прав на получение общедоступного и бесплатного дошкольного, начального общего, основного общего, среднего общего образования в  муниципальных бюджетных  общеобразовательных учреждениях  посредством предоставления субвенций общеобразовательным учреждениям, включая расходы на оплату труда, приобретение учебников и учебных пособий, </w:t>
      </w:r>
      <w:r w:rsidR="002431AA">
        <w:rPr>
          <w:rFonts w:ascii="Times New Roman" w:hAnsi="Times New Roman" w:cs="Times New Roman"/>
          <w:sz w:val="28"/>
          <w:szCs w:val="28"/>
        </w:rPr>
        <w:t xml:space="preserve"> средств обучения, игр, игрушек (за исключением расходов на содержание зданий и оплату коммунальных услуг), Администрация Курского района Курской области постановляет:</w:t>
      </w:r>
    </w:p>
    <w:p w:rsidR="00DD254F" w:rsidRDefault="002431AA" w:rsidP="00DD254F">
      <w:pPr>
        <w:pStyle w:val="a3"/>
        <w:numPr>
          <w:ilvl w:val="0"/>
          <w:numId w:val="1"/>
        </w:numPr>
        <w:spacing w:after="0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нормативы  финансирования расходов на оплату труда работникам муниципальных бюджетных общеобразовательных учреждений для определения необходимого для реализации основных общеобразовательных  программ размера субвенции муниципальны</w:t>
      </w:r>
      <w:r w:rsidR="00DD25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</w:t>
      </w:r>
      <w:r w:rsidR="00DD25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DD25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D254F">
        <w:rPr>
          <w:rFonts w:ascii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4F">
        <w:rPr>
          <w:rFonts w:ascii="Times New Roman" w:hAnsi="Times New Roman" w:cs="Times New Roman"/>
          <w:sz w:val="28"/>
          <w:szCs w:val="28"/>
        </w:rPr>
        <w:t>в части расходов на оплату труда работников общеобразовательных учреждений.</w:t>
      </w:r>
    </w:p>
    <w:p w:rsidR="002431AA" w:rsidRDefault="00DD254F" w:rsidP="00DD254F">
      <w:pPr>
        <w:pStyle w:val="a3"/>
        <w:numPr>
          <w:ilvl w:val="0"/>
          <w:numId w:val="1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DD254F">
        <w:rPr>
          <w:rFonts w:ascii="Times New Roman" w:hAnsi="Times New Roman" w:cs="Times New Roman"/>
          <w:sz w:val="28"/>
          <w:szCs w:val="28"/>
        </w:rPr>
        <w:t xml:space="preserve">Установить норматив финансирования расходов на обеспечение учебного процесса в расчете на один класс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по всем уровням общего образования – в размере 20875 рублей в год на класс.</w:t>
      </w:r>
    </w:p>
    <w:p w:rsidR="00DD254F" w:rsidRDefault="00DD254F" w:rsidP="00DD254F">
      <w:pPr>
        <w:pStyle w:val="a3"/>
        <w:numPr>
          <w:ilvl w:val="0"/>
          <w:numId w:val="1"/>
        </w:numPr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 с 1 января 2015 года.</w:t>
      </w:r>
    </w:p>
    <w:p w:rsidR="00DD254F" w:rsidRPr="00DD254F" w:rsidRDefault="00DD254F" w:rsidP="00DD254F"/>
    <w:p w:rsidR="00DD254F" w:rsidRDefault="00DD254F" w:rsidP="00DD254F"/>
    <w:p w:rsidR="00DD254F" w:rsidRDefault="00DD254F" w:rsidP="00DD254F">
      <w:pPr>
        <w:tabs>
          <w:tab w:val="left" w:pos="7066"/>
        </w:tabs>
        <w:rPr>
          <w:rFonts w:ascii="Times New Roman" w:hAnsi="Times New Roman" w:cs="Times New Roman"/>
          <w:sz w:val="28"/>
          <w:szCs w:val="28"/>
        </w:rPr>
      </w:pPr>
      <w:r w:rsidRPr="00DD254F">
        <w:rPr>
          <w:rFonts w:ascii="Times New Roman" w:hAnsi="Times New Roman" w:cs="Times New Roman"/>
          <w:sz w:val="28"/>
          <w:szCs w:val="28"/>
        </w:rPr>
        <w:t>Глава Курского района</w:t>
      </w:r>
      <w:r>
        <w:rPr>
          <w:rFonts w:ascii="Times New Roman" w:hAnsi="Times New Roman" w:cs="Times New Roman"/>
          <w:sz w:val="28"/>
          <w:szCs w:val="28"/>
        </w:rPr>
        <w:tab/>
        <w:t>В.М.Рыжиков</w:t>
      </w: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P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Default="00DD254F" w:rsidP="00DD254F">
      <w:pPr>
        <w:rPr>
          <w:rFonts w:ascii="Times New Roman" w:hAnsi="Times New Roman" w:cs="Times New Roman"/>
          <w:sz w:val="28"/>
          <w:szCs w:val="28"/>
        </w:rPr>
      </w:pPr>
    </w:p>
    <w:p w:rsidR="00DD254F" w:rsidRDefault="00DD254F" w:rsidP="00DD254F">
      <w:pPr>
        <w:tabs>
          <w:tab w:val="left" w:pos="3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7E78" w:rsidRDefault="00B668E0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27E78" w:rsidRDefault="00127E78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7E78" w:rsidRDefault="00127E78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254F" w:rsidRDefault="00127E78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668E0">
        <w:rPr>
          <w:rFonts w:ascii="Times New Roman" w:hAnsi="Times New Roman" w:cs="Times New Roman"/>
          <w:sz w:val="28"/>
          <w:szCs w:val="28"/>
        </w:rPr>
        <w:t xml:space="preserve">    Утверждены</w:t>
      </w:r>
    </w:p>
    <w:p w:rsidR="00B668E0" w:rsidRDefault="00B668E0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B668E0" w:rsidRDefault="00B668E0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Курского района Курской области</w:t>
      </w:r>
    </w:p>
    <w:p w:rsidR="00B668E0" w:rsidRDefault="00B668E0" w:rsidP="00B668E0">
      <w:pPr>
        <w:tabs>
          <w:tab w:val="left" w:pos="38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032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03267">
        <w:rPr>
          <w:rFonts w:ascii="Times New Roman" w:hAnsi="Times New Roman" w:cs="Times New Roman"/>
          <w:sz w:val="28"/>
          <w:szCs w:val="28"/>
        </w:rPr>
        <w:t xml:space="preserve"> 29.12.</w:t>
      </w:r>
      <w:r>
        <w:rPr>
          <w:rFonts w:ascii="Times New Roman" w:hAnsi="Times New Roman" w:cs="Times New Roman"/>
          <w:sz w:val="28"/>
          <w:szCs w:val="28"/>
        </w:rPr>
        <w:t>2014 г. №</w:t>
      </w:r>
      <w:r w:rsidR="00903267">
        <w:rPr>
          <w:rFonts w:ascii="Times New Roman" w:hAnsi="Times New Roman" w:cs="Times New Roman"/>
          <w:sz w:val="28"/>
          <w:szCs w:val="28"/>
        </w:rPr>
        <w:t>4056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668E0" w:rsidRPr="00B668E0" w:rsidRDefault="00B668E0" w:rsidP="00B668E0">
      <w:pPr>
        <w:rPr>
          <w:rFonts w:ascii="Times New Roman" w:hAnsi="Times New Roman" w:cs="Times New Roman"/>
          <w:sz w:val="28"/>
          <w:szCs w:val="28"/>
        </w:rPr>
      </w:pPr>
    </w:p>
    <w:p w:rsidR="00B668E0" w:rsidRDefault="00B668E0" w:rsidP="00B668E0">
      <w:pPr>
        <w:tabs>
          <w:tab w:val="left" w:pos="2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Нормативы </w:t>
      </w:r>
    </w:p>
    <w:p w:rsidR="00B668E0" w:rsidRDefault="00B668E0" w:rsidP="00FD7601">
      <w:pPr>
        <w:tabs>
          <w:tab w:val="left" w:pos="2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расходов на оплату труда работников муниципальных бюджетных общеобразовательных учреждений для определения необходимого для реализации основных общеобразовательных программ размера субвенции общеобразовательным учреждениям  в части расходов на оплату труда работников муниципальных бюджетных общеобразовательных учреждени</w:t>
      </w:r>
      <w:r w:rsidR="0007696A">
        <w:rPr>
          <w:rFonts w:ascii="Times New Roman" w:hAnsi="Times New Roman" w:cs="Times New Roman"/>
          <w:sz w:val="28"/>
          <w:szCs w:val="28"/>
        </w:rPr>
        <w:t>й</w:t>
      </w:r>
      <w:r w:rsidRPr="00FD76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FD7601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D7601">
        <w:rPr>
          <w:rFonts w:ascii="Times New Roman" w:hAnsi="Times New Roman" w:cs="Times New Roman"/>
          <w:sz w:val="20"/>
          <w:szCs w:val="20"/>
        </w:rPr>
        <w:t xml:space="preserve">     </w:t>
      </w:r>
      <w:r w:rsidR="00FD7601" w:rsidRPr="00FD7601">
        <w:rPr>
          <w:rFonts w:ascii="Times New Roman" w:hAnsi="Times New Roman" w:cs="Times New Roman"/>
          <w:sz w:val="20"/>
          <w:szCs w:val="20"/>
        </w:rPr>
        <w:t>(рублей)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60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668E0" w:rsidTr="00B668E0">
        <w:tc>
          <w:tcPr>
            <w:tcW w:w="4785" w:type="dxa"/>
          </w:tcPr>
          <w:p w:rsidR="00B668E0" w:rsidRDefault="00B668E0" w:rsidP="00FD7601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8E0" w:rsidRDefault="00B668E0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финансирования расходов общеобразовательного учреждения, находящегося в сельской местности</w:t>
            </w:r>
          </w:p>
        </w:tc>
      </w:tr>
      <w:tr w:rsidR="00FD7601" w:rsidTr="006F48D6">
        <w:trPr>
          <w:trHeight w:val="577"/>
        </w:trPr>
        <w:tc>
          <w:tcPr>
            <w:tcW w:w="9571" w:type="dxa"/>
            <w:gridSpan w:val="2"/>
          </w:tcPr>
          <w:p w:rsidR="00FD7601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Уровень начального образования  (1-4 классы)</w:t>
            </w:r>
          </w:p>
        </w:tc>
      </w:tr>
      <w:tr w:rsidR="00B668E0" w:rsidTr="00FD7601">
        <w:trPr>
          <w:trHeight w:val="577"/>
        </w:trPr>
        <w:tc>
          <w:tcPr>
            <w:tcW w:w="4785" w:type="dxa"/>
          </w:tcPr>
          <w:p w:rsidR="00B668E0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4786" w:type="dxa"/>
          </w:tcPr>
          <w:p w:rsidR="00B668E0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624602</w:t>
            </w:r>
          </w:p>
        </w:tc>
      </w:tr>
      <w:tr w:rsidR="00B668E0" w:rsidTr="00B668E0">
        <w:tc>
          <w:tcPr>
            <w:tcW w:w="4785" w:type="dxa"/>
          </w:tcPr>
          <w:p w:rsidR="00B668E0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Лицей, гимназия</w:t>
            </w:r>
          </w:p>
        </w:tc>
        <w:tc>
          <w:tcPr>
            <w:tcW w:w="4786" w:type="dxa"/>
          </w:tcPr>
          <w:p w:rsidR="00B668E0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718293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E0" w:rsidTr="00B668E0">
        <w:tc>
          <w:tcPr>
            <w:tcW w:w="4785" w:type="dxa"/>
          </w:tcPr>
          <w:p w:rsidR="00B668E0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класс</w:t>
            </w:r>
          </w:p>
        </w:tc>
        <w:tc>
          <w:tcPr>
            <w:tcW w:w="4786" w:type="dxa"/>
          </w:tcPr>
          <w:p w:rsidR="00B668E0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749523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E0" w:rsidTr="00B668E0">
        <w:tc>
          <w:tcPr>
            <w:tcW w:w="4785" w:type="dxa"/>
          </w:tcPr>
          <w:p w:rsidR="00B668E0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больных детей на дому</w:t>
            </w:r>
          </w:p>
        </w:tc>
        <w:tc>
          <w:tcPr>
            <w:tcW w:w="4786" w:type="dxa"/>
          </w:tcPr>
          <w:p w:rsidR="00B668E0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99936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DA13FB">
        <w:tc>
          <w:tcPr>
            <w:tcW w:w="9571" w:type="dxa"/>
            <w:gridSpan w:val="2"/>
          </w:tcPr>
          <w:p w:rsidR="00FD7601" w:rsidRDefault="00FD7601" w:rsidP="00FD76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Уровень основного образования (5-9 классы)</w:t>
            </w:r>
          </w:p>
          <w:p w:rsidR="00FD7601" w:rsidRDefault="00FD7601" w:rsidP="00FD76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837567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Лицей, гимназия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963202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класс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1005080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больных детей на дому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169892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5D50BF">
        <w:tc>
          <w:tcPr>
            <w:tcW w:w="9571" w:type="dxa"/>
            <w:gridSpan w:val="2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  (10-11 классы)</w:t>
            </w:r>
          </w:p>
          <w:p w:rsidR="00FD7601" w:rsidRDefault="00FD7601" w:rsidP="00B668E0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849959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Лицей, гимназия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977453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 класс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1019951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601" w:rsidTr="00B668E0">
        <w:tc>
          <w:tcPr>
            <w:tcW w:w="4785" w:type="dxa"/>
          </w:tcPr>
          <w:p w:rsidR="00FD7601" w:rsidRDefault="00FD7601" w:rsidP="00FE782A">
            <w:pPr>
              <w:tabs>
                <w:tab w:val="left" w:pos="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больных детей на дому</w:t>
            </w:r>
          </w:p>
        </w:tc>
        <w:tc>
          <w:tcPr>
            <w:tcW w:w="4786" w:type="dxa"/>
          </w:tcPr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215863</w:t>
            </w:r>
          </w:p>
          <w:p w:rsidR="00FD7601" w:rsidRDefault="00FD7601" w:rsidP="00FD7601">
            <w:pPr>
              <w:tabs>
                <w:tab w:val="left" w:pos="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8E0" w:rsidRPr="00B668E0" w:rsidRDefault="00B668E0" w:rsidP="00B668E0">
      <w:pPr>
        <w:tabs>
          <w:tab w:val="left" w:pos="2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68E0" w:rsidRPr="00B668E0" w:rsidSect="004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B6A" w:rsidRDefault="00D42B6A" w:rsidP="00DD254F">
      <w:pPr>
        <w:spacing w:after="0" w:line="240" w:lineRule="auto"/>
      </w:pPr>
      <w:r>
        <w:separator/>
      </w:r>
    </w:p>
  </w:endnote>
  <w:endnote w:type="continuationSeparator" w:id="1">
    <w:p w:rsidR="00D42B6A" w:rsidRDefault="00D42B6A" w:rsidP="00D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B6A" w:rsidRDefault="00D42B6A" w:rsidP="00DD254F">
      <w:pPr>
        <w:spacing w:after="0" w:line="240" w:lineRule="auto"/>
      </w:pPr>
      <w:r>
        <w:separator/>
      </w:r>
    </w:p>
  </w:footnote>
  <w:footnote w:type="continuationSeparator" w:id="1">
    <w:p w:rsidR="00D42B6A" w:rsidRDefault="00D42B6A" w:rsidP="00DD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C181F"/>
    <w:multiLevelType w:val="hybridMultilevel"/>
    <w:tmpl w:val="0C14A9F8"/>
    <w:lvl w:ilvl="0" w:tplc="702A6E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017"/>
    <w:rsid w:val="0007696A"/>
    <w:rsid w:val="000B1AA7"/>
    <w:rsid w:val="00127E78"/>
    <w:rsid w:val="00217017"/>
    <w:rsid w:val="002431AA"/>
    <w:rsid w:val="002A3E93"/>
    <w:rsid w:val="00354ABA"/>
    <w:rsid w:val="00405418"/>
    <w:rsid w:val="00433318"/>
    <w:rsid w:val="005357C1"/>
    <w:rsid w:val="0061021F"/>
    <w:rsid w:val="006C7BF7"/>
    <w:rsid w:val="00732BA3"/>
    <w:rsid w:val="00903267"/>
    <w:rsid w:val="00B668E0"/>
    <w:rsid w:val="00BA44CA"/>
    <w:rsid w:val="00D42B6A"/>
    <w:rsid w:val="00D60AAE"/>
    <w:rsid w:val="00DD254F"/>
    <w:rsid w:val="00EC62F3"/>
    <w:rsid w:val="00F01A24"/>
    <w:rsid w:val="00F62D7D"/>
    <w:rsid w:val="00FD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1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54F"/>
  </w:style>
  <w:style w:type="paragraph" w:styleId="a6">
    <w:name w:val="footer"/>
    <w:basedOn w:val="a"/>
    <w:link w:val="a7"/>
    <w:uiPriority w:val="99"/>
    <w:semiHidden/>
    <w:unhideWhenUsed/>
    <w:rsid w:val="00D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54F"/>
  </w:style>
  <w:style w:type="table" w:styleId="a8">
    <w:name w:val="Table Grid"/>
    <w:basedOn w:val="a1"/>
    <w:uiPriority w:val="59"/>
    <w:rsid w:val="00B6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35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689E-55C0-444C-A490-093E8A54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ИАЦ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Администрация</cp:lastModifiedBy>
  <cp:revision>10</cp:revision>
  <cp:lastPrinted>2014-12-29T14:19:00Z</cp:lastPrinted>
  <dcterms:created xsi:type="dcterms:W3CDTF">2014-10-31T07:36:00Z</dcterms:created>
  <dcterms:modified xsi:type="dcterms:W3CDTF">2015-01-14T10:59:00Z</dcterms:modified>
</cp:coreProperties>
</file>