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0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7715"/>
      </w:tblGrid>
      <w:tr w:rsidR="002B03EF" w:rsidRPr="00F73557" w:rsidTr="002B03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>
            <w:pPr>
              <w:shd w:val="clear" w:color="auto" w:fill="FFFFFF"/>
              <w:spacing w:line="350" w:lineRule="exact"/>
              <w:ind w:right="-108" w:firstLine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>
            <w:pPr>
              <w:shd w:val="clear" w:color="auto" w:fill="FFFFFF"/>
              <w:spacing w:line="346" w:lineRule="exact"/>
              <w:ind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Отдел культуры, по делам молодежи, физкультуры и спорта Администрации Курского района Курской области </w:t>
            </w:r>
          </w:p>
        </w:tc>
      </w:tr>
      <w:tr w:rsidR="002B03EF" w:rsidRPr="00F73557" w:rsidTr="002B03EF">
        <w:trPr>
          <w:trHeight w:val="6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 w:rsidP="006A1F9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программы</w:t>
            </w:r>
          </w:p>
          <w:p w:rsidR="006A1F96" w:rsidRPr="006A1F96" w:rsidRDefault="006A1F96" w:rsidP="006A1F9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A1F96" w:rsidRPr="006A1F96" w:rsidRDefault="006A1F96" w:rsidP="006A1F9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Участники программы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F" w:rsidRDefault="002B03EF" w:rsidP="006A1F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Отсутствуют</w:t>
            </w:r>
            <w:r w:rsidR="00B942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A1F96" w:rsidRDefault="006A1F96" w:rsidP="006A1F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A1F96" w:rsidRDefault="006A1F96" w:rsidP="006A1F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B03EF" w:rsidRDefault="006A1F96" w:rsidP="009E01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Отдел культуры, по делам молодежи, физкультуры и спорта Администрации Курского района Курской области, МБУК «Бесединская центральная районная библиотека»  Курского района Курской области, МБУК «Камышинский районный Дом культуры»  Курского района Курской области</w:t>
            </w:r>
          </w:p>
        </w:tc>
      </w:tr>
      <w:tr w:rsidR="002B03EF" w:rsidRPr="00F73557" w:rsidTr="002B03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>
            <w:pPr>
              <w:shd w:val="clear" w:color="auto" w:fill="FFFFFF"/>
              <w:spacing w:line="346" w:lineRule="exact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97" w:rsidRDefault="005A34AD" w:rsidP="00836BFF">
            <w:pPr>
              <w:shd w:val="clear" w:color="auto" w:fill="FFFFFF"/>
              <w:spacing w:line="355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Подпрограмма </w:t>
            </w:r>
            <w:r w:rsidR="008B35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  <w:r w:rsidRPr="00836BF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836BFF" w:rsidRPr="00836BFF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муниципальной программой и обеспечение   условий реализации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 муниципальной программы  «Развитие культуры</w:t>
            </w:r>
            <w:r w:rsidR="00B905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Курско</w:t>
            </w:r>
            <w:r w:rsidR="00B905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</w:t>
            </w:r>
            <w:r w:rsidR="00B905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Курской области на 2015-2019 годы»;</w:t>
            </w:r>
          </w:p>
          <w:p w:rsidR="002B03EF" w:rsidRDefault="002B03EF" w:rsidP="00836BFF">
            <w:pPr>
              <w:shd w:val="clear" w:color="auto" w:fill="FFFFFF"/>
              <w:spacing w:line="355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Подпрограмма</w:t>
            </w:r>
            <w:r w:rsidR="008B35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36BF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836BFF" w:rsidRPr="00836BFF">
              <w:rPr>
                <w:rFonts w:ascii="Times New Roman" w:hAnsi="Times New Roman"/>
                <w:sz w:val="28"/>
                <w:szCs w:val="28"/>
                <w:lang w:val="ru-RU"/>
              </w:rPr>
              <w:t>Наследие</w:t>
            </w:r>
            <w:r w:rsidR="00791B9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836B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муниципальной программы  «Развитие культуры</w:t>
            </w:r>
            <w:r w:rsidR="00B905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Курско</w:t>
            </w:r>
            <w:r w:rsidR="00B905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5A34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</w:t>
            </w:r>
            <w:r w:rsidR="00B905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="005A34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Курской области на 2015-2019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годы»</w:t>
            </w:r>
            <w:r w:rsidR="00836BF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791B92" w:rsidRDefault="00836BFF" w:rsidP="00791B92">
            <w:pPr>
              <w:shd w:val="clear" w:color="auto" w:fill="FFFFFF"/>
              <w:spacing w:line="355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6BF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Подпрограмма </w:t>
            </w:r>
            <w:r w:rsidR="008B35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3 </w:t>
            </w:r>
            <w:r w:rsidR="00791B92">
              <w:rPr>
                <w:rFonts w:ascii="Times New Roman" w:hAnsi="Times New Roman"/>
                <w:sz w:val="28"/>
                <w:szCs w:val="28"/>
                <w:lang w:val="ru-RU"/>
              </w:rPr>
              <w:t>«Искусство»</w:t>
            </w:r>
            <w:r w:rsidRPr="00836B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91B9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муниципальной программы  «Развитие культуры</w:t>
            </w:r>
            <w:r w:rsidR="00B905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r w:rsidR="00791B9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Курско</w:t>
            </w:r>
            <w:r w:rsidR="00B905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791B9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</w:t>
            </w:r>
            <w:r w:rsidR="00B905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 </w:t>
            </w:r>
            <w:r w:rsidR="00791B9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Кур</w:t>
            </w:r>
            <w:r w:rsidR="008B35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ской области на 2015-2019 годы»</w:t>
            </w:r>
          </w:p>
          <w:p w:rsidR="00836BFF" w:rsidRPr="00836BFF" w:rsidRDefault="00836BFF" w:rsidP="00791B92">
            <w:pPr>
              <w:shd w:val="clear" w:color="auto" w:fill="FFFFFF"/>
              <w:spacing w:line="355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B03EF" w:rsidTr="002B03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>
            <w:pPr>
              <w:shd w:val="clear" w:color="auto" w:fill="FFFFFF"/>
              <w:spacing w:line="346" w:lineRule="exact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>
            <w:pPr>
              <w:spacing w:line="240" w:lineRule="auto"/>
              <w:ind w:left="-1951" w:firstLine="195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Отсутствуют</w:t>
            </w:r>
          </w:p>
        </w:tc>
      </w:tr>
      <w:tr w:rsidR="002B03EF" w:rsidRPr="00F73557" w:rsidTr="002B03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>
            <w:pPr>
              <w:shd w:val="clear" w:color="auto" w:fill="FFFFFF"/>
              <w:spacing w:line="355" w:lineRule="exact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>
            <w:pPr>
              <w:shd w:val="clear" w:color="auto" w:fill="FFFFFF"/>
              <w:spacing w:line="350" w:lineRule="exact"/>
              <w:ind w:right="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Повышение качества жизни всех членов общества через создание благоприятных  условий для доступа к культурным ценностям и творческой реализации,  развитие культурного и духовного потенциала  населения, усиление влияния культуры на процессы  социальных преобразований и экономического развития Курского района Курской области</w:t>
            </w:r>
          </w:p>
        </w:tc>
      </w:tr>
    </w:tbl>
    <w:p w:rsidR="002B03EF" w:rsidRDefault="002B03EF" w:rsidP="002B03EF">
      <w:pPr>
        <w:shd w:val="clear" w:color="auto" w:fill="FFFFFF"/>
        <w:spacing w:before="346" w:after="0" w:line="355" w:lineRule="exact"/>
        <w:ind w:right="1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ПАСПОРТ</w:t>
      </w:r>
    </w:p>
    <w:p w:rsidR="002B03EF" w:rsidRDefault="002B03EF" w:rsidP="00B9057B">
      <w:pPr>
        <w:shd w:val="clear" w:color="auto" w:fill="FFFFFF"/>
        <w:spacing w:after="0" w:line="355" w:lineRule="exact"/>
        <w:ind w:left="1962" w:right="189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МУНИЦИПАЛЬНОЙ ПРОГРАММЫ «РАЗВИТИЕ КУЛЬТУРЫ </w:t>
      </w:r>
      <w:r w:rsidR="00B9057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КУРСКО</w:t>
      </w:r>
      <w:r w:rsidR="00B9057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РАЙОН</w:t>
      </w:r>
      <w:r w:rsidR="00B9057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КУРСКОЙ ОБЛАСТИ</w:t>
      </w:r>
    </w:p>
    <w:p w:rsidR="002B03EF" w:rsidRDefault="00836BFF" w:rsidP="002B03EF">
      <w:pPr>
        <w:shd w:val="clear" w:color="auto" w:fill="FFFFFF"/>
        <w:spacing w:after="0" w:line="355" w:lineRule="exact"/>
        <w:ind w:left="1962" w:right="189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НА 2015 -2019</w:t>
      </w:r>
      <w:r w:rsidR="002B03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7715"/>
      </w:tblGrid>
      <w:tr w:rsidR="002B03EF" w:rsidRPr="00F73557" w:rsidTr="002B03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Задачи программы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сохранение и развитие творческого потенциала Курского района</w:t>
            </w:r>
            <w:r w:rsidR="009E01C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Курской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а также создание необходимых материально-технических условий, обеспечивающих современное качество предоставляемых услуг в сфере культуры в Курском районе;</w:t>
            </w:r>
          </w:p>
          <w:p w:rsidR="00327F51" w:rsidRDefault="00327F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-развитие библиотечного дела и повышение уровня библиотечного обслуживания Курского района Курской области</w:t>
            </w:r>
          </w:p>
          <w:p w:rsidR="002B03EF" w:rsidRDefault="002B03E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обеспечение доступа граждан к участию в культурной жизни, реализации творческого потенциала населения;</w:t>
            </w:r>
          </w:p>
          <w:p w:rsidR="002B03EF" w:rsidRDefault="002B03EF" w:rsidP="009E01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9E01C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создание благоприятных условий для устойчивого развития сферы культуры</w:t>
            </w:r>
          </w:p>
        </w:tc>
      </w:tr>
      <w:tr w:rsidR="002B03EF" w:rsidRPr="00F73557" w:rsidTr="002B03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EF" w:rsidRDefault="002B03EF" w:rsidP="00791B92">
            <w:pPr>
              <w:shd w:val="clear" w:color="auto" w:fill="FFFFFF"/>
              <w:spacing w:line="350" w:lineRule="exact"/>
              <w:ind w:right="176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1B9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Целевые </w:t>
            </w:r>
            <w:r w:rsidR="00791B9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индикаторы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 </w:t>
            </w:r>
            <w:r w:rsidRPr="00791B9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показатели программ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ы</w:t>
            </w:r>
          </w:p>
          <w:p w:rsidR="002B03EF" w:rsidRPr="00791B92" w:rsidRDefault="002B03EF">
            <w:pPr>
              <w:shd w:val="clear" w:color="auto" w:fill="FFFFFF"/>
              <w:spacing w:line="350" w:lineRule="exact"/>
              <w:ind w:right="1147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>
            <w:pPr>
              <w:pStyle w:val="af4"/>
              <w:spacing w:after="0" w:line="240" w:lineRule="auto"/>
              <w:ind w:left="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удовлетворенность населения </w:t>
            </w:r>
            <w:r w:rsidR="009E01C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Курского района Курской области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качеством предоставляемых услуг в сфере культуры;</w:t>
            </w:r>
          </w:p>
          <w:p w:rsidR="002B03EF" w:rsidRDefault="002B03EF" w:rsidP="005A12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</w:t>
            </w:r>
          </w:p>
        </w:tc>
      </w:tr>
      <w:tr w:rsidR="002B03EF" w:rsidRPr="00F73557" w:rsidTr="002B03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Этапы и сроки реализации программы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>
            <w:pPr>
              <w:shd w:val="clear" w:color="auto" w:fill="FFFFFF"/>
              <w:spacing w:line="350" w:lineRule="exact"/>
              <w:ind w:hanging="1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Программа р</w:t>
            </w:r>
            <w:r w:rsidR="00F243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еализуется в один этап в течение</w:t>
            </w:r>
            <w:r w:rsidR="005A34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2015-2019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г.г.</w:t>
            </w:r>
          </w:p>
        </w:tc>
      </w:tr>
      <w:tr w:rsidR="002B03EF" w:rsidRPr="00F73557" w:rsidTr="002B03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>
            <w:pPr>
              <w:shd w:val="clear" w:color="auto" w:fill="FFFFFF"/>
              <w:spacing w:line="350" w:lineRule="exact"/>
              <w:ind w:right="28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EF" w:rsidRDefault="004522EF" w:rsidP="00791B9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Финансирование программных мероприятий предусматривается за счет средств областного бюджета, бюджета Курского района </w:t>
            </w:r>
            <w:r w:rsidR="002900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урской области.</w:t>
            </w:r>
          </w:p>
          <w:p w:rsidR="00290063" w:rsidRDefault="00290063" w:rsidP="00791B9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91B92" w:rsidRDefault="00791B92" w:rsidP="00791B9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Общий объем финансовых средств на реализацию мероприятий </w:t>
            </w:r>
            <w:r w:rsidR="002900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рограммы в 2015-2019 годах составляет  </w:t>
            </w:r>
            <w:r w:rsidR="00BF65D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158 234 197,18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руб., в том числе по годам реализации программы: </w:t>
            </w:r>
          </w:p>
          <w:p w:rsidR="00791B92" w:rsidRDefault="00791B92" w:rsidP="00791B9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2015 г. – </w:t>
            </w:r>
            <w:r w:rsidR="002900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25 185 925,78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руб., </w:t>
            </w:r>
          </w:p>
          <w:p w:rsidR="00791B92" w:rsidRDefault="00791B92" w:rsidP="00791B9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2016 г. – </w:t>
            </w:r>
            <w:r w:rsidR="00605E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31 202 554,27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руб.,</w:t>
            </w:r>
          </w:p>
          <w:p w:rsidR="00791B92" w:rsidRDefault="00791B92" w:rsidP="00791B9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2017 г. – </w:t>
            </w:r>
            <w:r w:rsidR="004F26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30 781 050,97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руб.,</w:t>
            </w:r>
          </w:p>
          <w:p w:rsidR="00791B92" w:rsidRDefault="00791B92" w:rsidP="00791B9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2018 г. – </w:t>
            </w:r>
            <w:r w:rsidR="00605E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35 440 333,08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руб.,</w:t>
            </w:r>
          </w:p>
          <w:p w:rsidR="00791B92" w:rsidRDefault="00791B92" w:rsidP="00791B9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2019 г. -  </w:t>
            </w:r>
            <w:r w:rsidR="00605E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35 624 333,08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руб.</w:t>
            </w:r>
          </w:p>
          <w:p w:rsidR="00290063" w:rsidRDefault="00290063" w:rsidP="00791B9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91B92" w:rsidRDefault="00791B92" w:rsidP="00791B9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Общий объем финансовых средств областного бюджета на реализацию мероприятий программы в 2015-2019 годах составляет  </w:t>
            </w:r>
            <w:r w:rsidR="008B35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3 675 423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,00 тыс. руб., в том числе по годам реализации программы: </w:t>
            </w:r>
          </w:p>
          <w:p w:rsidR="00791B92" w:rsidRDefault="00791B92" w:rsidP="00791B9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2015 г. –  1</w:t>
            </w:r>
            <w:r w:rsidR="00452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225</w:t>
            </w:r>
            <w:r w:rsidR="00452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141,00  руб., </w:t>
            </w:r>
          </w:p>
          <w:p w:rsidR="00791B92" w:rsidRDefault="00791B92" w:rsidP="00791B9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2016 г. –  1</w:t>
            </w:r>
            <w:r w:rsidR="00452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225</w:t>
            </w:r>
            <w:r w:rsidR="00452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141,00 руб.,</w:t>
            </w:r>
          </w:p>
          <w:p w:rsidR="00791B92" w:rsidRDefault="00791B92" w:rsidP="00791B9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2017 г. –  1</w:t>
            </w:r>
            <w:r w:rsidR="00452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225</w:t>
            </w:r>
            <w:r w:rsidR="00452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141,00 руб.,</w:t>
            </w:r>
          </w:p>
          <w:p w:rsidR="00791B92" w:rsidRDefault="00791B92" w:rsidP="00791B9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2018 г. – </w:t>
            </w:r>
            <w:r w:rsidR="00452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B35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руб.,</w:t>
            </w:r>
          </w:p>
          <w:p w:rsidR="00791B92" w:rsidRDefault="00791B92" w:rsidP="00E95D5B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2019 г. </w:t>
            </w:r>
            <w:r w:rsidR="00452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 </w:t>
            </w:r>
            <w:r w:rsidR="00E95D5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B35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,00 руб.</w:t>
            </w:r>
          </w:p>
          <w:p w:rsidR="004522EF" w:rsidRDefault="00290063" w:rsidP="00105A68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 финансовых средств бюджета Курского района Курской области на реализацию мероприятий программы в 2015-2019 годах составляет </w:t>
            </w:r>
            <w:r w:rsidR="008D6B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154</w:t>
            </w:r>
            <w:r w:rsidR="00BF65D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558 774</w:t>
            </w:r>
            <w:r w:rsidR="004F26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,18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руб., в том числе по годам реализации Программы:</w:t>
            </w:r>
          </w:p>
          <w:p w:rsidR="00290063" w:rsidRDefault="00290063" w:rsidP="00105A68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2015г- 23 960 784,78 руб.</w:t>
            </w:r>
          </w:p>
          <w:p w:rsidR="00290063" w:rsidRDefault="00290063" w:rsidP="00105A68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2016г- </w:t>
            </w:r>
            <w:r w:rsidR="00605E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29 977 413,27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руб.</w:t>
            </w:r>
          </w:p>
          <w:p w:rsidR="00290063" w:rsidRDefault="00290063" w:rsidP="00105A68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2017г- </w:t>
            </w:r>
            <w:r w:rsidR="004F26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29 555 909,97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руб.</w:t>
            </w:r>
          </w:p>
          <w:p w:rsidR="00290063" w:rsidRDefault="00290063" w:rsidP="00105A68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2018г- </w:t>
            </w:r>
            <w:r w:rsidR="00605E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34 215 192,08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руб.</w:t>
            </w:r>
          </w:p>
          <w:p w:rsidR="00290063" w:rsidRDefault="00290063" w:rsidP="00105A68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2019г- </w:t>
            </w:r>
            <w:r w:rsidR="00605E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34 399 192,08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руб.</w:t>
            </w:r>
          </w:p>
          <w:p w:rsidR="00A816D9" w:rsidRDefault="00A816D9" w:rsidP="00105A68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90063" w:rsidRDefault="00A816D9" w:rsidP="00105A68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 бюджетных ассигновани</w:t>
            </w:r>
            <w:r w:rsidR="00E270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й 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реализацию подпрограмм составит:</w:t>
            </w:r>
          </w:p>
          <w:p w:rsidR="008B3597" w:rsidRDefault="008B3597" w:rsidP="00C17C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по </w:t>
            </w:r>
            <w:r w:rsidR="009E01C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Подпрограмме 1 </w:t>
            </w:r>
            <w:r w:rsidR="009E01C2" w:rsidRPr="00836BF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9E01C2" w:rsidRPr="00836BFF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муниципальной программой и обеспечение   условий реализации</w:t>
            </w:r>
            <w:r w:rsidR="009E01C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» муниципальной программы  «Развитие культуры 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r w:rsidR="009E01C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Курско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9E01C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 </w:t>
            </w:r>
            <w:r w:rsidR="009E01C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Курской области на 2015-2019 годы»</w:t>
            </w:r>
            <w:r w:rsidR="007F3A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составляет </w:t>
            </w:r>
          </w:p>
          <w:p w:rsidR="009E01C2" w:rsidRDefault="008B3597" w:rsidP="00C17C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9 405 923</w:t>
            </w:r>
            <w:r w:rsidR="007F3A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,00 руб., в том числе по годам реализации программы:</w:t>
            </w:r>
          </w:p>
          <w:p w:rsidR="009E01C2" w:rsidRDefault="009E01C2" w:rsidP="00C17CDF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2015 г.  –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277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241,00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руб., </w:t>
            </w:r>
          </w:p>
          <w:p w:rsidR="009E01C2" w:rsidRDefault="009E01C2" w:rsidP="009E01C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2016 г.  – 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277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241,00 руб.,</w:t>
            </w:r>
          </w:p>
          <w:p w:rsidR="0009430D" w:rsidRDefault="009E01C2" w:rsidP="009E01C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2017 г. –  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277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241,00 руб., </w:t>
            </w:r>
          </w:p>
          <w:p w:rsidR="009E01C2" w:rsidRDefault="009E01C2" w:rsidP="009E01C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2018 г.  </w:t>
            </w:r>
            <w:r w:rsidR="00F53643" w:rsidRP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8B35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1 287 100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,00 руб.,</w:t>
            </w:r>
          </w:p>
          <w:p w:rsidR="009E01C2" w:rsidRDefault="009E01C2" w:rsidP="009E01C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2019 г. 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8B35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1 287 100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,00 руб.,</w:t>
            </w:r>
          </w:p>
          <w:p w:rsidR="009E01C2" w:rsidRDefault="00E27037" w:rsidP="00C17C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B35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 П</w:t>
            </w:r>
            <w:r w:rsidR="009E01C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одпрограмме  2 </w:t>
            </w:r>
            <w:r w:rsidR="009E01C2" w:rsidRPr="00836BF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9E01C2" w:rsidRPr="00836BFF">
              <w:rPr>
                <w:rFonts w:ascii="Times New Roman" w:hAnsi="Times New Roman"/>
                <w:sz w:val="28"/>
                <w:szCs w:val="28"/>
                <w:lang w:val="ru-RU"/>
              </w:rPr>
              <w:t>Наследие</w:t>
            </w:r>
            <w:r w:rsidR="00F5364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9E01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муниципальной программы</w:t>
            </w:r>
            <w:r w:rsidR="009E01C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«Развитие культуры 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r w:rsidR="009E01C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Курско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9E01C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="009E01C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Курской области на 2015-2019 годы»</w:t>
            </w:r>
            <w:r w:rsidR="007F3A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составляет </w:t>
            </w:r>
            <w:r w:rsidR="004F26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99 178 975,35</w:t>
            </w:r>
            <w:r w:rsidR="007F3A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руб., в том числе по годам реализации программы:</w:t>
            </w:r>
          </w:p>
          <w:p w:rsidR="009E01C2" w:rsidRDefault="009E01C2" w:rsidP="00C17CDF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2015 г.  –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15 301 640,57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руб., </w:t>
            </w:r>
          </w:p>
          <w:p w:rsidR="009E01C2" w:rsidRDefault="009E01C2" w:rsidP="00C17CDF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2016 г.  – </w:t>
            </w:r>
            <w:r w:rsidR="00605E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18 544 425,</w:t>
            </w:r>
            <w:r w:rsidR="004563D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605E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руб., </w:t>
            </w:r>
          </w:p>
          <w:p w:rsidR="009E01C2" w:rsidRDefault="009E01C2" w:rsidP="009E01C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2017 г. –  </w:t>
            </w:r>
            <w:r w:rsidR="004F26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17 533 354,37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руб.,</w:t>
            </w:r>
          </w:p>
          <w:p w:rsidR="009E01C2" w:rsidRDefault="009E01C2" w:rsidP="009E01C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2018 г. -   </w:t>
            </w:r>
            <w:r w:rsidR="00605E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23 847 777,48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руб.,</w:t>
            </w:r>
          </w:p>
          <w:p w:rsidR="009E01C2" w:rsidRDefault="009E01C2" w:rsidP="009E01C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2019 г. -  </w:t>
            </w:r>
            <w:r w:rsidR="00605E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23 951 777,48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руб. </w:t>
            </w:r>
          </w:p>
          <w:p w:rsidR="009E01C2" w:rsidRDefault="008B3597" w:rsidP="00C17C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-п</w:t>
            </w:r>
            <w:r w:rsidR="009E01C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Подпрограмме 3</w:t>
            </w:r>
            <w:r w:rsidR="009E01C2" w:rsidRPr="00836BF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E01C2" w:rsidRPr="00836BFF">
              <w:rPr>
                <w:rFonts w:ascii="Times New Roman" w:hAnsi="Times New Roman"/>
                <w:sz w:val="28"/>
                <w:szCs w:val="28"/>
                <w:lang w:val="ru-RU"/>
              </w:rPr>
              <w:t>«Искусство</w:t>
            </w:r>
            <w:r w:rsidR="00F5364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9E01C2" w:rsidRPr="00836B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муниципальной программы    «Развитие культуры в Курском районе Курской области на 2015-2019 годы» </w:t>
            </w:r>
            <w:r w:rsidR="007F3A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составляет </w:t>
            </w:r>
            <w:r w:rsidR="004563D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49 649 298,83</w:t>
            </w:r>
            <w:r w:rsidR="007F3A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руб., в том числе по годам реализации программы:</w:t>
            </w:r>
          </w:p>
          <w:p w:rsidR="009E01C2" w:rsidRDefault="009E01C2" w:rsidP="00C17CDF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2015 г.  – 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607 044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21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руб., </w:t>
            </w:r>
          </w:p>
          <w:p w:rsidR="009E01C2" w:rsidRDefault="009E01C2" w:rsidP="009E01C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2016 г.  – </w:t>
            </w:r>
            <w:r w:rsidR="004563D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10 380 887,82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руб., </w:t>
            </w:r>
          </w:p>
          <w:p w:rsidR="009E01C2" w:rsidRDefault="009E01C2" w:rsidP="009E01C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2017 г. –  </w:t>
            </w:r>
            <w:r w:rsidR="004563D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10 970 455,60</w:t>
            </w:r>
            <w:r w:rsidR="00C17CD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руб.,</w:t>
            </w:r>
          </w:p>
          <w:p w:rsidR="009E01C2" w:rsidRDefault="009E01C2" w:rsidP="009E01C2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2018 г. - 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563D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10 305 455,60</w:t>
            </w:r>
            <w:r w:rsidR="0009430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руб.,</w:t>
            </w:r>
          </w:p>
          <w:p w:rsidR="002B03EF" w:rsidRPr="00105A68" w:rsidRDefault="009E01C2" w:rsidP="004563DE">
            <w:pPr>
              <w:shd w:val="clear" w:color="auto" w:fill="FFFFFF"/>
              <w:spacing w:after="0" w:line="240" w:lineRule="auto"/>
              <w:ind w:right="38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2019 г. -  </w:t>
            </w:r>
            <w:r w:rsidR="00F5364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10</w:t>
            </w:r>
            <w:r w:rsidR="004563D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385 455,60</w:t>
            </w:r>
            <w:r w:rsidR="00C17CD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руб. </w:t>
            </w:r>
          </w:p>
        </w:tc>
      </w:tr>
      <w:tr w:rsidR="002B03EF" w:rsidRPr="00F73557" w:rsidTr="002B03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>
            <w:pPr>
              <w:shd w:val="clear" w:color="auto" w:fill="FFFFFF"/>
              <w:spacing w:line="350" w:lineRule="exact"/>
              <w:ind w:right="2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EF" w:rsidRDefault="002B03EF">
            <w:pPr>
              <w:pStyle w:val="af4"/>
              <w:spacing w:after="0" w:line="240" w:lineRule="auto"/>
              <w:ind w:left="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сохранение удовлетворенности населения качеством предоставляемых услуг в сфере</w:t>
            </w:r>
            <w:r w:rsidR="001C7A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культуры на уровне 100% до 2019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года;</w:t>
            </w:r>
          </w:p>
          <w:p w:rsidR="002B03EF" w:rsidRDefault="002B03EF" w:rsidP="00E45AAE">
            <w:pPr>
              <w:shd w:val="clear" w:color="auto" w:fill="FFFFFF"/>
              <w:spacing w:after="0" w:line="240" w:lineRule="auto"/>
              <w:ind w:right="384" w:firstLine="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</w:t>
            </w:r>
            <w:r w:rsidR="00E45A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26,3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% ( с </w:t>
            </w:r>
            <w:r w:rsidR="00E45A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73,7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% в 201</w:t>
            </w:r>
            <w:r w:rsidR="00DB3B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году до </w:t>
            </w:r>
            <w:r w:rsidR="00DB3B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% в 201</w:t>
            </w:r>
            <w:r w:rsidR="00DB3B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году).</w:t>
            </w:r>
          </w:p>
        </w:tc>
      </w:tr>
    </w:tbl>
    <w:p w:rsidR="00E45AAE" w:rsidRDefault="00E45AAE" w:rsidP="002B03EF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02655" w:rsidRDefault="00902655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02655" w:rsidRDefault="00902655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02655" w:rsidRDefault="00902655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02655" w:rsidRDefault="00902655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430D" w:rsidRDefault="0009430D" w:rsidP="00E45AA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03EF" w:rsidRDefault="00BC586E" w:rsidP="00E45AAE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32F5">
        <w:rPr>
          <w:rFonts w:ascii="Times New Roman" w:hAnsi="Times New Roman"/>
          <w:b/>
          <w:bCs/>
          <w:sz w:val="28"/>
          <w:szCs w:val="28"/>
          <w:lang w:val="ru-RU"/>
        </w:rPr>
        <w:t>I</w:t>
      </w:r>
      <w:r w:rsidR="002B03EF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2B03EF">
        <w:rPr>
          <w:rFonts w:ascii="Times New Roman" w:hAnsi="Times New Roman"/>
          <w:b/>
          <w:sz w:val="28"/>
          <w:szCs w:val="28"/>
          <w:lang w:val="ru-RU"/>
        </w:rPr>
        <w:t xml:space="preserve"> Общая характеристика сферы реализации муниципальной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>,</w:t>
      </w:r>
      <w:r w:rsidR="002B03EF">
        <w:rPr>
          <w:rFonts w:ascii="Times New Roman" w:hAnsi="Times New Roman"/>
          <w:b/>
          <w:sz w:val="28"/>
          <w:szCs w:val="28"/>
          <w:lang w:val="ru-RU"/>
        </w:rPr>
        <w:t xml:space="preserve">  в том числе</w:t>
      </w:r>
      <w:r w:rsidR="006332F5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2B03EF">
        <w:rPr>
          <w:rFonts w:ascii="Times New Roman" w:hAnsi="Times New Roman"/>
          <w:b/>
          <w:sz w:val="28"/>
          <w:szCs w:val="28"/>
          <w:lang w:val="ru-RU"/>
        </w:rPr>
        <w:t xml:space="preserve"> формулировки основных проблем в указанной сфере и прогноз ее развития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B03EF" w:rsidRDefault="002B03EF" w:rsidP="002B03EF">
      <w:pPr>
        <w:tabs>
          <w:tab w:val="left" w:pos="23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CC6A3D">
        <w:rPr>
          <w:rFonts w:ascii="Times New Roman" w:hAnsi="Times New Roman"/>
          <w:sz w:val="28"/>
          <w:szCs w:val="28"/>
          <w:lang w:val="ru-RU"/>
        </w:rPr>
        <w:t xml:space="preserve">     В Российской Федерации 2015</w:t>
      </w:r>
      <w:r>
        <w:rPr>
          <w:rFonts w:ascii="Times New Roman" w:hAnsi="Times New Roman"/>
          <w:sz w:val="28"/>
          <w:szCs w:val="28"/>
          <w:lang w:val="ru-RU"/>
        </w:rPr>
        <w:t xml:space="preserve"> год объявлен Годом </w:t>
      </w:r>
      <w:r w:rsidR="00CC6A3D">
        <w:rPr>
          <w:rFonts w:ascii="Times New Roman" w:hAnsi="Times New Roman"/>
          <w:sz w:val="28"/>
          <w:szCs w:val="28"/>
          <w:lang w:val="ru-RU"/>
        </w:rPr>
        <w:t>литературы</w:t>
      </w:r>
      <w:r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CC6A3D">
        <w:rPr>
          <w:rFonts w:ascii="Times New Roman" w:hAnsi="Times New Roman"/>
          <w:sz w:val="28"/>
          <w:szCs w:val="28"/>
          <w:lang w:val="ru-RU"/>
        </w:rPr>
        <w:t xml:space="preserve"> Продолжится реализация Плана мероприятий «Изменения в отраслях социальной сферы, направленные на повышение эффективности сферы культуры».  </w:t>
      </w:r>
      <w:r>
        <w:rPr>
          <w:rFonts w:ascii="Times New Roman" w:hAnsi="Times New Roman"/>
          <w:sz w:val="28"/>
          <w:szCs w:val="28"/>
          <w:lang w:val="ru-RU"/>
        </w:rPr>
        <w:t>В связи с этим необходимо уделить особое внимание состоянию культуры, учреждениям культуры, работникам культуры. От успешного развития культуры как сферы экономики зависит улучшение качества жизни людей.</w:t>
      </w:r>
    </w:p>
    <w:p w:rsidR="002B03EF" w:rsidRDefault="002B03EF" w:rsidP="002B03E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Сегодня общество заинтересовано в повышении доступности культурных благ и удовлетворении потребности людей в творческой самореализации, усилении влияния культуры на процессы социальных преобразований и экономического развития.</w:t>
      </w:r>
    </w:p>
    <w:p w:rsidR="002B03EF" w:rsidRDefault="002B03EF" w:rsidP="002B03E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социокультурную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2B03EF" w:rsidRDefault="002B03EF" w:rsidP="002B03E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укрепления и совершенствования культурного пространства Курского района, обеспечения преемственности, актуализации и многообразия форм  культуры, поддержки инноваций в сфере культуры и искусства необходимы как укрепление материально-технической базы учреждений культуры, так и сохранение, и развитие кадрового потенциала.</w:t>
      </w:r>
    </w:p>
    <w:p w:rsidR="002B03EF" w:rsidRDefault="002B03EF" w:rsidP="002B03E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</w:t>
      </w:r>
      <w:r w:rsidR="00BC586E">
        <w:rPr>
          <w:rFonts w:ascii="Times New Roman" w:hAnsi="Times New Roman"/>
          <w:sz w:val="28"/>
          <w:szCs w:val="28"/>
          <w:lang w:val="ru-RU"/>
        </w:rPr>
        <w:t>е потребности людей. Положения п</w:t>
      </w:r>
      <w:r>
        <w:rPr>
          <w:rFonts w:ascii="Times New Roman" w:hAnsi="Times New Roman"/>
          <w:sz w:val="28"/>
          <w:szCs w:val="28"/>
          <w:lang w:val="ru-RU"/>
        </w:rPr>
        <w:t>рограммы ориентируются на преемственность культурных традиций Курской области и Курского района и необходимость проведения последовательной модернизации отрасли исходя из современных условий развития общества.</w:t>
      </w:r>
      <w:r>
        <w:rPr>
          <w:rFonts w:ascii="Times New Roman" w:hAnsi="Times New Roman"/>
          <w:sz w:val="28"/>
          <w:szCs w:val="28"/>
        </w:rPr>
        <w:t>   </w:t>
      </w:r>
    </w:p>
    <w:p w:rsidR="002B03EF" w:rsidRDefault="002B03EF" w:rsidP="002B03E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  <w:r>
        <w:rPr>
          <w:rFonts w:ascii="Times New Roman" w:hAnsi="Times New Roman"/>
          <w:sz w:val="28"/>
          <w:szCs w:val="28"/>
          <w:lang w:val="ru-RU"/>
        </w:rPr>
        <w:t>Отдел культуры, по делам молодежи, физкультуры и спорта Администрации Курского района Курской области обеспечивает деятельность по сохранению объектов культурного наследия, развитию библиотечного, культурно-досугового дела, поддержки и развитию дополнительного образования детей, традиционной народной культуры, укреплению межрегиональных и международных связей в сфере культуры. Курский район обладает огромным культурным потенциалом, но этот потенциал до сих пор используется не в полной мере. Одной из основных причин является остаточное финансирование сферы культуры.</w:t>
      </w:r>
    </w:p>
    <w:p w:rsidR="00344B39" w:rsidRDefault="002B03EF" w:rsidP="002B03EF">
      <w:pPr>
        <w:ind w:firstLine="720"/>
        <w:jc w:val="both"/>
        <w:rPr>
          <w:rFonts w:ascii="Times New Roman" w:hAnsi="Times New Roman"/>
          <w:sz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Одним из важных направлений деятельности отдела является сохранение и популяризация объектов культурного наследия в муниципальном районе </w:t>
      </w:r>
      <w:r w:rsidR="00BC586E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Курский район</w:t>
      </w:r>
      <w:r w:rsidR="00BC586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C6A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0E94"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="00CC6A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0E94">
        <w:rPr>
          <w:rFonts w:ascii="Times New Roman" w:hAnsi="Times New Roman"/>
          <w:sz w:val="28"/>
          <w:lang w:val="ru-RU" w:eastAsia="ar-SA"/>
        </w:rPr>
        <w:t>Федеральным законом</w:t>
      </w:r>
      <w:r w:rsidR="00140E94" w:rsidRPr="00140E94">
        <w:rPr>
          <w:rFonts w:ascii="Times New Roman" w:hAnsi="Times New Roman"/>
          <w:sz w:val="28"/>
          <w:lang w:val="ru-RU" w:eastAsia="ar-SA"/>
        </w:rPr>
        <w:t xml:space="preserve"> от 27.05.2014 №136-ФЗ «О внесении изменений в ст.26.3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 и Федеральны</w:t>
      </w:r>
      <w:r w:rsidR="00562F4D">
        <w:rPr>
          <w:rFonts w:ascii="Times New Roman" w:hAnsi="Times New Roman"/>
          <w:sz w:val="28"/>
          <w:lang w:val="ru-RU" w:eastAsia="ar-SA"/>
        </w:rPr>
        <w:t>м</w:t>
      </w:r>
      <w:r w:rsidR="00140E94" w:rsidRPr="00140E94">
        <w:rPr>
          <w:rFonts w:ascii="Times New Roman" w:hAnsi="Times New Roman"/>
          <w:sz w:val="28"/>
          <w:lang w:val="ru-RU" w:eastAsia="ar-SA"/>
        </w:rPr>
        <w:t xml:space="preserve"> закон</w:t>
      </w:r>
      <w:r w:rsidR="00562F4D">
        <w:rPr>
          <w:rFonts w:ascii="Times New Roman" w:hAnsi="Times New Roman"/>
          <w:sz w:val="28"/>
          <w:lang w:val="ru-RU" w:eastAsia="ar-SA"/>
        </w:rPr>
        <w:t>ом</w:t>
      </w:r>
      <w:r w:rsidR="00140E94" w:rsidRPr="00140E94">
        <w:rPr>
          <w:rFonts w:ascii="Times New Roman" w:hAnsi="Times New Roman"/>
          <w:sz w:val="28"/>
          <w:lang w:val="ru-RU" w:eastAsia="ar-SA"/>
        </w:rPr>
        <w:t xml:space="preserve"> «Об общих принципах организации местного самоуправления в Российской Федерации и отдельные законодательные акты Российской Федерации» и в связи с передачей с 01.01.2015 года вопросов местного значения сельских поселений муниципальным районам</w:t>
      </w:r>
      <w:r w:rsidR="00140E94">
        <w:rPr>
          <w:rFonts w:ascii="Times New Roman" w:hAnsi="Times New Roman"/>
          <w:sz w:val="28"/>
          <w:lang w:val="ru-RU" w:eastAsia="ar-SA"/>
        </w:rPr>
        <w:t xml:space="preserve"> по библиотечному обслуживанию населения и сохранению</w:t>
      </w:r>
      <w:r w:rsidR="00344B39">
        <w:rPr>
          <w:rFonts w:ascii="Times New Roman" w:hAnsi="Times New Roman"/>
          <w:sz w:val="28"/>
          <w:lang w:val="ru-RU" w:eastAsia="ar-SA"/>
        </w:rPr>
        <w:t>, использованию и популяризации объектов культ</w:t>
      </w:r>
      <w:r w:rsidR="00562F4D">
        <w:rPr>
          <w:rFonts w:ascii="Times New Roman" w:hAnsi="Times New Roman"/>
          <w:sz w:val="28"/>
          <w:lang w:val="ru-RU" w:eastAsia="ar-SA"/>
        </w:rPr>
        <w:t>урного наследия, все сельские библиотеки Курского района</w:t>
      </w:r>
      <w:r w:rsidR="00024A5C">
        <w:rPr>
          <w:rFonts w:ascii="Times New Roman" w:hAnsi="Times New Roman"/>
          <w:sz w:val="28"/>
          <w:lang w:val="ru-RU" w:eastAsia="ar-SA"/>
        </w:rPr>
        <w:t xml:space="preserve"> в количестве 34 единиц с 1 января  2015 года будут финансироваться из бюджета Курского района Курской области. </w:t>
      </w:r>
    </w:p>
    <w:p w:rsidR="002B03EF" w:rsidRDefault="002B03EF" w:rsidP="002B03E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районе насчитывается около 220 объектов культурного наследия (памятников археологии,  истории и культуры). </w:t>
      </w:r>
    </w:p>
    <w:p w:rsidR="002B03EF" w:rsidRDefault="002B03EF" w:rsidP="002B03EF">
      <w:pPr>
        <w:ind w:firstLine="720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Для организации досуга, обеспечения услугами организаций культуры и развития народного творчества населения, в Курском  </w:t>
      </w:r>
      <w:r>
        <w:rPr>
          <w:rFonts w:ascii="Times New Roman" w:hAnsi="Times New Roman"/>
          <w:sz w:val="28"/>
          <w:szCs w:val="28"/>
        </w:rPr>
        <w:t> </w:t>
      </w:r>
      <w:r w:rsidR="001C7A12">
        <w:rPr>
          <w:rFonts w:ascii="Times New Roman" w:hAnsi="Times New Roman"/>
          <w:sz w:val="28"/>
          <w:szCs w:val="28"/>
          <w:lang w:val="ru-RU"/>
        </w:rPr>
        <w:t>районе работают              27</w:t>
      </w:r>
      <w:r>
        <w:rPr>
          <w:rFonts w:ascii="Times New Roman" w:hAnsi="Times New Roman"/>
          <w:sz w:val="28"/>
          <w:szCs w:val="28"/>
          <w:lang w:val="ru-RU"/>
        </w:rPr>
        <w:t xml:space="preserve"> учреждений культурно-досугового типа,  н</w:t>
      </w:r>
      <w:r>
        <w:rPr>
          <w:rFonts w:ascii="Times New Roman" w:hAnsi="Times New Roman"/>
          <w:sz w:val="28"/>
          <w:szCs w:val="28"/>
          <w:lang w:val="ru-RU" w:eastAsia="ar-SA"/>
        </w:rPr>
        <w:t>аселение рай</w:t>
      </w:r>
      <w:r w:rsidR="001C7A12">
        <w:rPr>
          <w:rFonts w:ascii="Times New Roman" w:hAnsi="Times New Roman"/>
          <w:sz w:val="28"/>
          <w:szCs w:val="28"/>
          <w:lang w:val="ru-RU" w:eastAsia="ar-SA"/>
        </w:rPr>
        <w:t>она обслуживают 37</w:t>
      </w:r>
      <w:r w:rsidR="00344B39">
        <w:rPr>
          <w:rFonts w:ascii="Times New Roman" w:hAnsi="Times New Roman"/>
          <w:sz w:val="28"/>
          <w:szCs w:val="28"/>
          <w:lang w:val="ru-RU" w:eastAsia="ar-SA"/>
        </w:rPr>
        <w:t xml:space="preserve"> библиотек, 12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 из них имеют статус «модельной библиотеки</w:t>
      </w:r>
      <w:r w:rsidR="00BC586E">
        <w:rPr>
          <w:rFonts w:ascii="Times New Roman" w:hAnsi="Times New Roman"/>
          <w:sz w:val="28"/>
          <w:szCs w:val="28"/>
          <w:lang w:val="ru-RU" w:eastAsia="ar-SA"/>
        </w:rPr>
        <w:t>»</w:t>
      </w:r>
      <w:r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2B03EF" w:rsidRDefault="002B03EF" w:rsidP="002B03EF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балансе муниципального образования «Курский район» находятся 4 учреждения культуры и дополнительного образования детей в сфере культуры:</w:t>
      </w:r>
    </w:p>
    <w:p w:rsidR="002B03EF" w:rsidRDefault="002B03EF" w:rsidP="002B03EF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МБУК «Камышинский РДК;</w:t>
      </w:r>
    </w:p>
    <w:p w:rsidR="002B03EF" w:rsidRDefault="002B03EF" w:rsidP="002B03EF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МБУК «Бесединская ЦРБ»;</w:t>
      </w:r>
    </w:p>
    <w:p w:rsidR="002B03EF" w:rsidRDefault="002B03EF" w:rsidP="002B03EF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МБОУ ДОД «Детская школа искусств» п. Камыши;</w:t>
      </w:r>
    </w:p>
    <w:p w:rsidR="002B03EF" w:rsidRDefault="002B03EF" w:rsidP="002B03EF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МБОУ ДОД «Детская школа искусств» с. Рышково.</w:t>
      </w:r>
    </w:p>
    <w:p w:rsidR="002B03EF" w:rsidRDefault="002B03EF" w:rsidP="002B03EF">
      <w:pPr>
        <w:ind w:firstLine="4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развитии культуры и искусства района одной из основных  проблем является  укрепление и модернизация материально-технической базы учреждений культуры:</w:t>
      </w:r>
    </w:p>
    <w:p w:rsidR="002B03EF" w:rsidRPr="002B03EF" w:rsidRDefault="00BC586E" w:rsidP="00BC586E">
      <w:pPr>
        <w:spacing w:after="0" w:line="240" w:lineRule="auto"/>
        <w:ind w:firstLine="4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 xml:space="preserve">тсутствие в сельских клубных учреждениях района технических средств, современной звукоусиливающей аппаратуры, сценических костюмов; </w:t>
      </w:r>
    </w:p>
    <w:p w:rsidR="002B03EF" w:rsidRPr="00BC586E" w:rsidRDefault="00BC586E" w:rsidP="00BC586E">
      <w:pPr>
        <w:spacing w:after="0" w:line="240" w:lineRule="auto"/>
        <w:ind w:firstLine="4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BC586E">
        <w:rPr>
          <w:rFonts w:ascii="Times New Roman" w:hAnsi="Times New Roman"/>
          <w:sz w:val="28"/>
          <w:szCs w:val="28"/>
          <w:lang w:val="ru-RU"/>
        </w:rPr>
        <w:t>клубные учреждения располагают устаревшим оборудованием, не хватает элементарных столов, стульев;</w:t>
      </w:r>
    </w:p>
    <w:p w:rsidR="002B03EF" w:rsidRPr="00BC586E" w:rsidRDefault="00BC586E" w:rsidP="00BC586E">
      <w:pPr>
        <w:spacing w:after="0" w:line="240" w:lineRule="auto"/>
        <w:ind w:firstLine="4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BC586E">
        <w:rPr>
          <w:rFonts w:ascii="Times New Roman" w:hAnsi="Times New Roman"/>
          <w:sz w:val="28"/>
          <w:szCs w:val="28"/>
          <w:lang w:val="ru-RU"/>
        </w:rPr>
        <w:t>темпы компьютеризации остаются крайне низк</w:t>
      </w:r>
      <w:r w:rsidR="001C1BBA">
        <w:rPr>
          <w:rFonts w:ascii="Times New Roman" w:hAnsi="Times New Roman"/>
          <w:sz w:val="28"/>
          <w:szCs w:val="28"/>
          <w:lang w:val="ru-RU"/>
        </w:rPr>
        <w:t>им: только 8 из 27</w:t>
      </w:r>
      <w:r w:rsidR="002B03EF" w:rsidRPr="00BC586E">
        <w:rPr>
          <w:rFonts w:ascii="Times New Roman" w:hAnsi="Times New Roman"/>
          <w:sz w:val="28"/>
          <w:szCs w:val="28"/>
          <w:lang w:val="ru-RU"/>
        </w:rPr>
        <w:t xml:space="preserve"> клубных учреждений</w:t>
      </w:r>
      <w:r w:rsidR="001C1BBA">
        <w:rPr>
          <w:rFonts w:ascii="Times New Roman" w:hAnsi="Times New Roman"/>
          <w:sz w:val="28"/>
          <w:szCs w:val="28"/>
          <w:lang w:val="ru-RU"/>
        </w:rPr>
        <w:t xml:space="preserve"> имеют компьютеры.    Только в 6</w:t>
      </w:r>
      <w:r w:rsidR="002B03EF" w:rsidRPr="00BC586E">
        <w:rPr>
          <w:rFonts w:ascii="Times New Roman" w:hAnsi="Times New Roman"/>
          <w:sz w:val="28"/>
          <w:szCs w:val="28"/>
          <w:lang w:val="ru-RU"/>
        </w:rPr>
        <w:t xml:space="preserve"> учреждениях культуры из 66 имеется  доступ к ресурсам интернета. Использование в своей работе компьютерной техники повлияло бы на организацию культурно-досуговой деятельности на современном уровне;</w:t>
      </w:r>
    </w:p>
    <w:p w:rsidR="002B03EF" w:rsidRPr="00BC586E" w:rsidRDefault="00BC586E" w:rsidP="00BC586E">
      <w:pPr>
        <w:spacing w:after="0" w:line="240" w:lineRule="auto"/>
        <w:ind w:firstLine="4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BC586E">
        <w:rPr>
          <w:rFonts w:ascii="Times New Roman" w:hAnsi="Times New Roman"/>
          <w:sz w:val="28"/>
          <w:szCs w:val="28"/>
          <w:lang w:val="ru-RU"/>
        </w:rPr>
        <w:t>обеспечение физической и информационной доступности для инвалидов объектов культуры путем внедрения специального оборудования (установка пандусов и поручней);</w:t>
      </w:r>
    </w:p>
    <w:p w:rsidR="002B03EF" w:rsidRPr="00BC586E" w:rsidRDefault="00BC586E" w:rsidP="00BC586E">
      <w:pPr>
        <w:spacing w:after="0" w:line="240" w:lineRule="auto"/>
        <w:ind w:firstLine="4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BC586E">
        <w:rPr>
          <w:rFonts w:ascii="Times New Roman" w:hAnsi="Times New Roman"/>
          <w:sz w:val="28"/>
          <w:szCs w:val="28"/>
          <w:lang w:val="ru-RU"/>
        </w:rPr>
        <w:t xml:space="preserve">отсутствие финансовых средств на организацию подписки периодических изданий, методической и  специальной  литературы.  </w:t>
      </w:r>
    </w:p>
    <w:p w:rsidR="002B03EF" w:rsidRDefault="002B03EF" w:rsidP="002B0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Материально-техническая база учреждений культуры и искусства – это основа для полноценной творческой работы творческих коллективов. В ней сосредоточены большие материальные ценности, инженерные коммуникации, пребывает большое количество людей, в том числе детей, и обеспечение надлежащего и безопасного ее содержания является важнейшей функцией отдел</w:t>
      </w:r>
      <w:r w:rsidR="00BC586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культуры, по делам молодежи, физкультуры и спорта</w:t>
      </w:r>
      <w:r w:rsidR="00BC586E">
        <w:rPr>
          <w:rFonts w:ascii="Times New Roman" w:hAnsi="Times New Roman"/>
          <w:sz w:val="28"/>
          <w:szCs w:val="28"/>
          <w:lang w:val="ru-RU"/>
        </w:rPr>
        <w:t xml:space="preserve"> Администрации Курского района Курской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B03EF" w:rsidRDefault="002B03EF" w:rsidP="002B0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Отделом  культуры, по делам молодежи, физкультуры и спорта Администрации Курского района Курской области проводятся мероприятия, направленные на обеспечение требований инженерно- технического укрепления и оборудования техническими средствами охраны, пожарной безопасности, физической и информационной доступности для инвалидов объектов культуры в рамках программ «Доступная среда», «Энергосбережение и повышение энергетической эффективности». </w:t>
      </w:r>
    </w:p>
    <w:p w:rsidR="002B03EF" w:rsidRDefault="002B03EF" w:rsidP="002B03EF">
      <w:pPr>
        <w:pStyle w:val="af4"/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Курский район обладает большим культурным потенциалом. Проводится работа по сохранению самобытной культуры, традиций, народных костюмов и пропаганде традиций русского народного творчества. </w:t>
      </w:r>
    </w:p>
    <w:p w:rsidR="002B03EF" w:rsidRDefault="00344B39" w:rsidP="002B03EF">
      <w:pPr>
        <w:pStyle w:val="af6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в 201</w:t>
      </w:r>
      <w:r w:rsidR="001C1BBA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-2014</w:t>
      </w:r>
      <w:r w:rsidR="002B03EF">
        <w:rPr>
          <w:rFonts w:ascii="Times New Roman" w:hAnsi="Times New Roman" w:cs="Times New Roman"/>
          <w:sz w:val="28"/>
          <w:szCs w:val="28"/>
          <w:lang w:val="ru-RU"/>
        </w:rPr>
        <w:t xml:space="preserve"> годах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B03EF">
        <w:rPr>
          <w:rFonts w:ascii="Times New Roman" w:hAnsi="Times New Roman" w:cs="Times New Roman"/>
          <w:sz w:val="28"/>
          <w:szCs w:val="28"/>
          <w:lang w:val="ru-RU"/>
        </w:rPr>
        <w:t xml:space="preserve">  в рамках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2B03EF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были проведены районные конкурсы: конкурс исполнителей народной песни и танца «Сударушка»,  конкурс-фестиваль юных авторов и чтецов им. Корнеева «По зову Курской родины моей», смотр - конкурс тематических программ учреждений культуры «Радуга талантов», конкурс профессионального мастерства «Клубный мастер»,  эстрадный конкурс «Созвездие молодых», фестиваль молодежных коллективов «Соловушка».</w:t>
      </w:r>
    </w:p>
    <w:p w:rsidR="002B03EF" w:rsidRDefault="002B03EF" w:rsidP="002B0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Расходы на финансовое обеспечение выполнения муниципального задания при оказании муниципальных культурно-досуговых услуг (МБУК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«Камышинский РДК») по подготовке и организации гастролей, концертов, районных фестивалей, конкурсов, творческих вечеров позволят достич</w:t>
      </w:r>
      <w:r w:rsidR="00BC586E">
        <w:rPr>
          <w:rFonts w:ascii="Times New Roman" w:hAnsi="Times New Roman"/>
          <w:sz w:val="28"/>
          <w:szCs w:val="28"/>
          <w:lang w:val="ru-RU"/>
        </w:rPr>
        <w:t>ь ежегодно в рамках реализации п</w:t>
      </w:r>
      <w:r>
        <w:rPr>
          <w:rFonts w:ascii="Times New Roman" w:hAnsi="Times New Roman"/>
          <w:sz w:val="28"/>
          <w:szCs w:val="28"/>
          <w:lang w:val="ru-RU"/>
        </w:rPr>
        <w:t>рограммы следующих результатов:</w:t>
      </w:r>
    </w:p>
    <w:p w:rsidR="002B03EF" w:rsidRDefault="002B03EF" w:rsidP="002B0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проведение не менее 340 культурно-досуговых мероприятий;</w:t>
      </w:r>
    </w:p>
    <w:p w:rsidR="002B03EF" w:rsidRDefault="002B03EF" w:rsidP="002B0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24A5C">
        <w:rPr>
          <w:rFonts w:ascii="Times New Roman" w:hAnsi="Times New Roman"/>
          <w:sz w:val="28"/>
          <w:szCs w:val="28"/>
          <w:lang w:val="ru-RU"/>
        </w:rPr>
        <w:t xml:space="preserve">проведение </w:t>
      </w:r>
      <w:r>
        <w:rPr>
          <w:rFonts w:ascii="Times New Roman" w:hAnsi="Times New Roman"/>
          <w:sz w:val="28"/>
          <w:szCs w:val="28"/>
          <w:lang w:val="ru-RU"/>
        </w:rPr>
        <w:t>не менее 15 выступлений самодеятельных творческих коллективов на один творческий коллектив в год;</w:t>
      </w:r>
    </w:p>
    <w:p w:rsidR="002B03EF" w:rsidRDefault="002B03EF" w:rsidP="002B0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подготовку и проведение 6 районных конкурсов по различным жанрам самодеятельного народного творчества в год;</w:t>
      </w:r>
    </w:p>
    <w:p w:rsidR="002B03EF" w:rsidRDefault="002B03EF" w:rsidP="002B03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повы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шение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качеств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проводимых мероприятий и оказания услуг учреждениям культуры и муниципальным образованиям района; </w:t>
      </w:r>
    </w:p>
    <w:p w:rsidR="002B03EF" w:rsidRDefault="002B03EF" w:rsidP="002B03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обеспеч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ение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квалифицированными кадрами и повы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шение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квалификаци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специалистов учреждени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культуры;</w:t>
      </w:r>
    </w:p>
    <w:p w:rsidR="002B03EF" w:rsidRDefault="002B03EF" w:rsidP="002B03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расшир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ение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спектр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работ клубных формирований, включая клубы по интересам и творческие самодеятельные коллективы;</w:t>
      </w:r>
    </w:p>
    <w:p w:rsidR="002B03EF" w:rsidRDefault="002B03EF" w:rsidP="002B03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разнообрази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форм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работы с различными слоями населения; </w:t>
      </w:r>
    </w:p>
    <w:p w:rsidR="002B03EF" w:rsidRDefault="002B03EF" w:rsidP="002B03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созда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ние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профессиональны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х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и полупрофессиональны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х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творчески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х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коллектив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для более качественного обслуживания населения района и проведения мероприятий; </w:t>
      </w:r>
    </w:p>
    <w:p w:rsidR="002B03EF" w:rsidRDefault="002B03EF" w:rsidP="002B03EF">
      <w:pPr>
        <w:spacing w:after="0" w:line="240" w:lineRule="auto"/>
        <w:ind w:right="-187"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организ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ация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гастрольн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ой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деятельност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профессиональных, полупрофессиональных и самодеятельных коллективов.</w:t>
      </w:r>
    </w:p>
    <w:p w:rsidR="002B03EF" w:rsidRDefault="002B03EF" w:rsidP="00BC5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Расходы на финансовое обеспечение выполнения муниципального задания при оказании муниципальных услуг по библиотечному обслуживанию населения (МБУК «Бесединская ЦРБ) позволя</w:t>
      </w:r>
      <w:r w:rsidR="00BC586E">
        <w:rPr>
          <w:rFonts w:ascii="Times New Roman" w:hAnsi="Times New Roman"/>
          <w:sz w:val="28"/>
          <w:szCs w:val="28"/>
          <w:lang w:val="ru-RU"/>
        </w:rPr>
        <w:t>т ежегодно в рамках реализации п</w:t>
      </w:r>
      <w:r>
        <w:rPr>
          <w:rFonts w:ascii="Times New Roman" w:hAnsi="Times New Roman"/>
          <w:sz w:val="28"/>
          <w:szCs w:val="28"/>
          <w:lang w:val="ru-RU"/>
        </w:rPr>
        <w:t>рограммы:</w:t>
      </w:r>
    </w:p>
    <w:p w:rsidR="002B03EF" w:rsidRDefault="002B03EF" w:rsidP="00BC5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увеличить количество пользователей</w:t>
      </w:r>
      <w:r w:rsidR="00024A5C">
        <w:rPr>
          <w:rFonts w:ascii="Times New Roman" w:hAnsi="Times New Roman"/>
          <w:sz w:val="28"/>
          <w:szCs w:val="28"/>
          <w:lang w:val="ru-RU"/>
        </w:rPr>
        <w:t xml:space="preserve"> библиотечным фондом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B03EF" w:rsidRDefault="002B03EF" w:rsidP="002B03E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выровнять доступ населения к услугам учреждени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>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культуры;</w:t>
      </w:r>
    </w:p>
    <w:p w:rsidR="002B03EF" w:rsidRDefault="002B03EF" w:rsidP="002B03E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улучшить материально-техническую базу</w:t>
      </w:r>
      <w:r w:rsidR="00024A5C">
        <w:rPr>
          <w:rFonts w:ascii="Times New Roman" w:hAnsi="Times New Roman"/>
          <w:bCs/>
          <w:sz w:val="28"/>
          <w:szCs w:val="28"/>
          <w:lang w:val="ru-RU"/>
        </w:rPr>
        <w:t xml:space="preserve"> учреждений культуры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2B03EF" w:rsidRDefault="00BC586E" w:rsidP="00BC58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Разработка п</w:t>
      </w:r>
      <w:r w:rsidR="002B03EF">
        <w:rPr>
          <w:rFonts w:ascii="Times New Roman" w:hAnsi="Times New Roman"/>
          <w:sz w:val="28"/>
          <w:szCs w:val="28"/>
          <w:lang w:val="ru-RU"/>
        </w:rPr>
        <w:t>рограммы вызвана необходимостью преодоления сложившейся ситуации в сфере культуры, в связи с чем</w:t>
      </w:r>
      <w:r w:rsidR="00344B3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B03EF">
        <w:rPr>
          <w:rFonts w:ascii="Times New Roman" w:hAnsi="Times New Roman"/>
          <w:sz w:val="28"/>
          <w:szCs w:val="28"/>
          <w:lang w:val="ru-RU"/>
        </w:rPr>
        <w:t xml:space="preserve"> определены приоритетные направления деятельности, которые </w:t>
      </w:r>
      <w:r>
        <w:rPr>
          <w:rFonts w:ascii="Times New Roman" w:hAnsi="Times New Roman"/>
          <w:sz w:val="28"/>
          <w:szCs w:val="28"/>
          <w:lang w:val="ru-RU"/>
        </w:rPr>
        <w:t>отражены в перечне мероприятий п</w:t>
      </w:r>
      <w:r w:rsidR="002B03EF">
        <w:rPr>
          <w:rFonts w:ascii="Times New Roman" w:hAnsi="Times New Roman"/>
          <w:sz w:val="28"/>
          <w:szCs w:val="28"/>
          <w:lang w:val="ru-RU"/>
        </w:rPr>
        <w:t>рограммы.</w:t>
      </w:r>
    </w:p>
    <w:p w:rsidR="002B03EF" w:rsidRDefault="002B03EF" w:rsidP="00BC586E">
      <w:pPr>
        <w:tabs>
          <w:tab w:val="left" w:pos="7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Программно-целевой метод позволит сконцентрировать финансовые ресурсы на проведении работ на конкретных объектах муниципальных учреждений культуры и искусства и видах выполняемых ими работ.</w:t>
      </w:r>
    </w:p>
    <w:p w:rsidR="00BC586E" w:rsidRDefault="00BC586E" w:rsidP="00BC586E">
      <w:pPr>
        <w:tabs>
          <w:tab w:val="left" w:pos="7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BC586E" w:rsidP="002B03EF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II</w:t>
      </w:r>
      <w:r w:rsidR="002B03EF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2B03EF">
        <w:rPr>
          <w:rFonts w:ascii="Times New Roman" w:hAnsi="Times New Roman"/>
          <w:b/>
          <w:sz w:val="28"/>
          <w:szCs w:val="28"/>
          <w:lang w:val="ru-RU"/>
        </w:rPr>
        <w:t>Пр</w:t>
      </w:r>
      <w:r w:rsidR="002B03EF">
        <w:rPr>
          <w:rFonts w:ascii="Times New Roman" w:hAnsi="Times New Roman"/>
          <w:b/>
          <w:bCs/>
          <w:sz w:val="28"/>
          <w:szCs w:val="28"/>
          <w:lang w:val="ru-RU"/>
        </w:rPr>
        <w:t>иоритеты  политики в сфере реализации  программы</w:t>
      </w:r>
      <w:r w:rsidR="002B03EF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2B03EF">
        <w:rPr>
          <w:rFonts w:ascii="Times New Roman" w:hAnsi="Times New Roman"/>
          <w:b/>
          <w:bCs/>
          <w:sz w:val="28"/>
          <w:szCs w:val="28"/>
          <w:lang w:val="ru-RU"/>
        </w:rPr>
        <w:t>цели, задачи,  описание основных ожидаемых конечных результатов муниципальной программы, сроков и этапов реали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зации  муниципальной  программы</w:t>
      </w:r>
    </w:p>
    <w:p w:rsidR="002B03EF" w:rsidRDefault="002B03EF" w:rsidP="002B03E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03EF" w:rsidRDefault="002B03EF" w:rsidP="002B03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Развитие сферы культуры является одним из приоритетных направлений социальной политики государства.</w:t>
      </w:r>
    </w:p>
    <w:p w:rsidR="002B03EF" w:rsidRDefault="002B03EF" w:rsidP="002B03EF">
      <w:pPr>
        <w:pStyle w:val="a9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Приоритеты  политики в сфере культуры в </w:t>
      </w:r>
      <w:r w:rsidR="001C7A12">
        <w:rPr>
          <w:rFonts w:ascii="Times New Roman" w:hAnsi="Times New Roman"/>
          <w:sz w:val="28"/>
          <w:szCs w:val="28"/>
          <w:lang w:val="ru-RU"/>
        </w:rPr>
        <w:t xml:space="preserve">Курском районе </w:t>
      </w:r>
      <w:r w:rsidR="00024A5C">
        <w:rPr>
          <w:rFonts w:ascii="Times New Roman" w:hAnsi="Times New Roman"/>
          <w:sz w:val="28"/>
          <w:szCs w:val="28"/>
          <w:lang w:val="ru-RU"/>
        </w:rPr>
        <w:t xml:space="preserve">Курской области </w:t>
      </w:r>
      <w:r w:rsidR="001C7A12">
        <w:rPr>
          <w:rFonts w:ascii="Times New Roman" w:hAnsi="Times New Roman"/>
          <w:sz w:val="28"/>
          <w:szCs w:val="28"/>
          <w:lang w:val="ru-RU"/>
        </w:rPr>
        <w:t>на период до 2019</w:t>
      </w:r>
      <w:r>
        <w:rPr>
          <w:rFonts w:ascii="Times New Roman" w:hAnsi="Times New Roman"/>
          <w:sz w:val="28"/>
          <w:szCs w:val="28"/>
          <w:lang w:val="ru-RU"/>
        </w:rPr>
        <w:t xml:space="preserve"> года сформированы с учетом целей и задач, представленных в следующих стратегических документах:</w:t>
      </w:r>
    </w:p>
    <w:p w:rsidR="002B03EF" w:rsidRDefault="00024A5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«Основы законодательства Российской Федерации о культуре», утвержденные Верховным Советом Российской Федерации 09.10.1992 г. №</w:t>
      </w:r>
      <w:r w:rsidR="002B03EF">
        <w:rPr>
          <w:rFonts w:ascii="Times New Roman" w:hAnsi="Times New Roman"/>
          <w:sz w:val="28"/>
          <w:szCs w:val="28"/>
          <w:lang w:eastAsia="ru-RU"/>
        </w:rPr>
        <w:t> 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3612-</w:t>
      </w:r>
      <w:r w:rsidR="002B03EF">
        <w:rPr>
          <w:rFonts w:ascii="Times New Roman" w:hAnsi="Times New Roman"/>
          <w:sz w:val="28"/>
          <w:szCs w:val="28"/>
          <w:lang w:eastAsia="ru-RU"/>
        </w:rPr>
        <w:t>I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2B03EF" w:rsidRDefault="00024A5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Федеральный закон от 29.12.1994 г. №78-ФЗ «О библиотечном деле»;</w:t>
      </w:r>
    </w:p>
    <w:p w:rsidR="002B03EF" w:rsidRDefault="00024A5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Федеральный закон от 22.08.1996 №126-ФЗ «О государственной поддержке кинематографии Российской Федерации»;</w:t>
      </w:r>
    </w:p>
    <w:p w:rsidR="002B03EF" w:rsidRDefault="00024A5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Федеральный закон от 25.06.2002 г. № 73-ФЗ «Об объектах культурного наследия (памятниках истории и культуры) народов Российской Федерации»;</w:t>
      </w:r>
    </w:p>
    <w:p w:rsidR="002B03EF" w:rsidRDefault="00024A5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</w:t>
      </w:r>
      <w:r w:rsidR="002B03EF">
        <w:rPr>
          <w:rFonts w:ascii="Times New Roman" w:hAnsi="Times New Roman"/>
          <w:sz w:val="28"/>
          <w:szCs w:val="28"/>
          <w:lang w:eastAsia="ru-RU"/>
        </w:rPr>
        <w:t> 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г. №</w:t>
      </w:r>
      <w:r w:rsidR="002B03EF">
        <w:rPr>
          <w:rFonts w:ascii="Times New Roman" w:hAnsi="Times New Roman"/>
          <w:sz w:val="28"/>
          <w:szCs w:val="28"/>
          <w:lang w:eastAsia="ru-RU"/>
        </w:rPr>
        <w:t> 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1662-р;</w:t>
      </w:r>
    </w:p>
    <w:p w:rsidR="002B03EF" w:rsidRDefault="00024A5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10.06.2011 г. №</w:t>
      </w:r>
      <w:r w:rsidR="002B03EF">
        <w:rPr>
          <w:rFonts w:ascii="Times New Roman" w:hAnsi="Times New Roman"/>
          <w:sz w:val="28"/>
          <w:szCs w:val="28"/>
          <w:lang w:eastAsia="ru-RU"/>
        </w:rPr>
        <w:t> 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1019-р;</w:t>
      </w:r>
    </w:p>
    <w:p w:rsidR="002B03EF" w:rsidRDefault="00024A5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г. №</w:t>
      </w:r>
      <w:r w:rsidR="002B03EF">
        <w:rPr>
          <w:rFonts w:ascii="Times New Roman" w:hAnsi="Times New Roman"/>
          <w:sz w:val="28"/>
          <w:szCs w:val="28"/>
          <w:lang w:eastAsia="ru-RU"/>
        </w:rPr>
        <w:t> 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807;</w:t>
      </w:r>
    </w:p>
    <w:p w:rsidR="002B03EF" w:rsidRDefault="00024A5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2B03EF" w:rsidRDefault="00024A5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№381-</w:t>
      </w:r>
      <w:r w:rsidR="002B03EF">
        <w:rPr>
          <w:rFonts w:ascii="Times New Roman" w:hAnsi="Times New Roman"/>
          <w:sz w:val="28"/>
          <w:szCs w:val="28"/>
          <w:lang w:eastAsia="ru-RU"/>
        </w:rPr>
        <w:t>IV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ОД;</w:t>
      </w:r>
    </w:p>
    <w:p w:rsidR="002B03EF" w:rsidRDefault="00024A5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Закон Курской области от 05.03.2004 г. № 9-ЗКО «О культуре»;</w:t>
      </w:r>
    </w:p>
    <w:p w:rsidR="002B03EF" w:rsidRDefault="00024A5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Закон Курской области от 01.03.2004 г. № 6-ЗКО «О библиотечном деле Курской области»;</w:t>
      </w:r>
    </w:p>
    <w:p w:rsidR="002B03EF" w:rsidRDefault="00024A5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Закон Курской области от 29.12.2005 г. № 120-ЗКО «Об объектах культурного наследия Курской области»;</w:t>
      </w:r>
    </w:p>
    <w:p w:rsidR="002B03EF" w:rsidRDefault="00024A5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Закон Курской области от 28.02.2011 г. №15-ЗКО «О программе социально-экономического развития Кур</w:t>
      </w:r>
      <w:r w:rsidR="005F3BBD">
        <w:rPr>
          <w:rFonts w:ascii="Times New Roman" w:hAnsi="Times New Roman"/>
          <w:sz w:val="28"/>
          <w:szCs w:val="28"/>
          <w:lang w:val="ru-RU" w:eastAsia="ru-RU"/>
        </w:rPr>
        <w:t>ской области на 2011-2015 годы».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2B03EF" w:rsidRDefault="002B03EF" w:rsidP="002B0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Вместе с тем остаются нерешенными многие проблемы в развитии сферы культуры. В их числе:</w:t>
      </w:r>
    </w:p>
    <w:p w:rsidR="002B03EF" w:rsidRDefault="002B03EF" w:rsidP="002B0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недостаточное представление в обществе о стратегической роли культуры и приоритетах государственной культурной политики; </w:t>
      </w:r>
    </w:p>
    <w:p w:rsidR="002B03EF" w:rsidRDefault="002B03EF" w:rsidP="002B0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снижение культурно-образовательного уровня населения;</w:t>
      </w:r>
    </w:p>
    <w:p w:rsidR="002B03EF" w:rsidRDefault="002B03EF" w:rsidP="002B0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2B03EF" w:rsidRDefault="002B03EF" w:rsidP="002B0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диспропорции в обеспеченности населения услугами учреждений культуры.</w:t>
      </w:r>
    </w:p>
    <w:p w:rsidR="002B03EF" w:rsidRDefault="002B03EF" w:rsidP="002B0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снижение доступности культурных форм досуга для жителей сельской местности;</w:t>
      </w:r>
    </w:p>
    <w:p w:rsidR="002B03EF" w:rsidRDefault="002B03EF" w:rsidP="002B0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дефицит кадров, прежде всего в сельской местности, творческих кадров культурно-досуговых и иных учреждений культуры области;</w:t>
      </w:r>
    </w:p>
    <w:p w:rsidR="002B03EF" w:rsidRDefault="002B03EF" w:rsidP="002B0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низкий уровень оплаты труда в сфере культуры и недостаточный объём финансирования поддержки творческих коллективов;</w:t>
      </w:r>
    </w:p>
    <w:p w:rsidR="002B03EF" w:rsidRDefault="002B03EF" w:rsidP="002B0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несоответствие уровня правового регулирования сферы культуры их значению для устойчивого развития государства и общества; </w:t>
      </w:r>
    </w:p>
    <w:p w:rsidR="002B03EF" w:rsidRDefault="002B03EF" w:rsidP="002B03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отсутствие системной организации государственно-частного партнерства и меценатства в области культуры.</w:t>
      </w:r>
    </w:p>
    <w:p w:rsidR="002B03EF" w:rsidRDefault="00BC586E" w:rsidP="002B03E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связи с этим реализация п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рограммы будет осуществляться в соответствии со следующими основными приоритетами:</w:t>
      </w:r>
    </w:p>
    <w:p w:rsidR="002B03EF" w:rsidRDefault="00BC586E" w:rsidP="002B03E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 xml:space="preserve">укрепление единого культурного пространства Курского района </w:t>
      </w:r>
      <w:r w:rsidR="005F3BBD">
        <w:rPr>
          <w:rFonts w:ascii="Times New Roman" w:hAnsi="Times New Roman"/>
          <w:sz w:val="28"/>
          <w:szCs w:val="28"/>
          <w:lang w:val="ru-RU"/>
        </w:rPr>
        <w:t xml:space="preserve">Курской области 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>на основе духовно-нравственных ценностей и исторических традиций;</w:t>
      </w:r>
    </w:p>
    <w:p w:rsidR="002B03EF" w:rsidRPr="002B03EF" w:rsidRDefault="001C297C" w:rsidP="002B03E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>сохранение культурного и духовного наследия, самобытных традиций Курского района</w:t>
      </w:r>
      <w:r w:rsidR="005F3BBD">
        <w:rPr>
          <w:rFonts w:ascii="Times New Roman" w:hAnsi="Times New Roman"/>
          <w:sz w:val="28"/>
          <w:szCs w:val="28"/>
          <w:lang w:val="ru-RU"/>
        </w:rPr>
        <w:t xml:space="preserve"> Курской области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>;</w:t>
      </w:r>
    </w:p>
    <w:p w:rsidR="001C297C" w:rsidRDefault="001C297C" w:rsidP="002B03E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 xml:space="preserve">обеспечение максимальной доступности для широких слоев населения лучших образцов культуры и искусства; </w:t>
      </w:r>
    </w:p>
    <w:p w:rsidR="002B03EF" w:rsidRPr="002B03EF" w:rsidRDefault="001C297C" w:rsidP="002B03E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>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2B03EF" w:rsidRPr="002B03EF" w:rsidRDefault="001C297C" w:rsidP="002B03E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1C297C" w:rsidRDefault="001C297C" w:rsidP="002B03E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 xml:space="preserve">обеспечение инновационного развития отрасли культуры, вывод ее на лидирующие позиции в области применения современных технологий; </w:t>
      </w:r>
    </w:p>
    <w:p w:rsidR="002B03EF" w:rsidRPr="002B03EF" w:rsidRDefault="001C297C" w:rsidP="002B03E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>усиление присутствия учреждений культуры в цифровой среде;</w:t>
      </w:r>
    </w:p>
    <w:p w:rsidR="002B03EF" w:rsidRPr="002B03EF" w:rsidRDefault="001C297C" w:rsidP="002B03E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>совершенствование организационных и правовых механизмов, оптимизация деятельности организаций и учреждений;</w:t>
      </w:r>
    </w:p>
    <w:p w:rsidR="002B03EF" w:rsidRPr="002B03EF" w:rsidRDefault="001C297C" w:rsidP="002B03E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>предотвращение противоправных посягательств на объекты культурного наследия;</w:t>
      </w:r>
    </w:p>
    <w:p w:rsidR="002B03EF" w:rsidRPr="002B03EF" w:rsidRDefault="001C297C" w:rsidP="002B03E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>раскрытие культурного потенциала, преодоление отставания и диспропорций в культурном уровне р</w:t>
      </w:r>
      <w:r w:rsidR="005F3BBD">
        <w:rPr>
          <w:rFonts w:ascii="Times New Roman" w:hAnsi="Times New Roman"/>
          <w:sz w:val="28"/>
          <w:szCs w:val="28"/>
          <w:lang w:val="ru-RU"/>
        </w:rPr>
        <w:t>айона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>;</w:t>
      </w:r>
    </w:p>
    <w:p w:rsidR="002B03EF" w:rsidRPr="002B03EF" w:rsidRDefault="001C297C" w:rsidP="002B03E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>укрепление материально-технической базы учреждений культуры;</w:t>
      </w:r>
    </w:p>
    <w:p w:rsidR="001C297C" w:rsidRDefault="001C297C" w:rsidP="002B03E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 xml:space="preserve">повышение социального статуса работников культуры (уровень доходов, общественное признание); </w:t>
      </w:r>
    </w:p>
    <w:p w:rsidR="002B03EF" w:rsidRPr="002B03EF" w:rsidRDefault="001C297C" w:rsidP="002B03E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 w:rsidRPr="002B03EF">
        <w:rPr>
          <w:rFonts w:ascii="Times New Roman" w:hAnsi="Times New Roman"/>
          <w:sz w:val="28"/>
          <w:szCs w:val="28"/>
          <w:lang w:val="ru-RU"/>
        </w:rPr>
        <w:t>системы подготовки кадров и их социального обеспечения.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Приоритеты деятельности в отдельных секторах сферы культуры описаны в</w:t>
      </w:r>
      <w:r w:rsidR="001C297C">
        <w:rPr>
          <w:rFonts w:ascii="Times New Roman" w:hAnsi="Times New Roman"/>
          <w:sz w:val="28"/>
          <w:szCs w:val="28"/>
          <w:lang w:val="ru-RU" w:eastAsia="ru-RU"/>
        </w:rPr>
        <w:t xml:space="preserve"> соответствующих подпрограммах муниципальной п</w:t>
      </w:r>
      <w:r>
        <w:rPr>
          <w:rFonts w:ascii="Times New Roman" w:hAnsi="Times New Roman"/>
          <w:sz w:val="28"/>
          <w:szCs w:val="28"/>
          <w:lang w:val="ru-RU" w:eastAsia="ru-RU"/>
        </w:rPr>
        <w:t>рограммы.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B03EF" w:rsidRDefault="001C297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Главной целью п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 xml:space="preserve">рограммы является </w:t>
      </w:r>
      <w:r w:rsidR="005F3BBD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повышение качества жизни всех членов общества через создание благоприятных  условий для доступа к культурным ценностям и творческой реализации,  развитие культурного и духовного потенциала  населения, усиление влияния культуры на процессы  </w:t>
      </w:r>
      <w:r w:rsidR="005F3BB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социальных преобразований и экономического развития Курского района Курской области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Достижение данной цели предполагается посредством решения трёх взаимосвязанных и взаимодополняющих задач, отражающих установленные полномочия </w:t>
      </w:r>
      <w:r>
        <w:rPr>
          <w:rFonts w:ascii="Times New Roman" w:hAnsi="Times New Roman"/>
          <w:sz w:val="28"/>
          <w:szCs w:val="28"/>
          <w:lang w:val="ru-RU"/>
        </w:rPr>
        <w:t xml:space="preserve">органов власти области </w:t>
      </w:r>
      <w:r>
        <w:rPr>
          <w:rFonts w:ascii="Times New Roman" w:hAnsi="Times New Roman"/>
          <w:sz w:val="28"/>
          <w:szCs w:val="28"/>
          <w:lang w:val="ru-RU" w:eastAsia="ru-RU"/>
        </w:rPr>
        <w:t>в сфере культуры.</w:t>
      </w:r>
    </w:p>
    <w:p w:rsidR="005F3BBD" w:rsidRDefault="005F3BBD" w:rsidP="005F3BB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1.Сохранение и развитие творческого потенциала Курского района Курской области, а также создание необходимых материально-технических условий, обеспечивающих современное качество предоставляемых услуг в сфере культуры в Курском районе;</w:t>
      </w:r>
    </w:p>
    <w:p w:rsidR="005F3BBD" w:rsidRDefault="005F3BBD" w:rsidP="005F3BB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 Обеспечение доступа граждан к участию в культурной жизни, реализации творческого потенциала населения;</w:t>
      </w:r>
    </w:p>
    <w:p w:rsidR="002B03EF" w:rsidRDefault="002B03EF" w:rsidP="005F3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Решение задач будет обеспечено посредством осуществл</w:t>
      </w:r>
      <w:r w:rsidR="00775873">
        <w:rPr>
          <w:rFonts w:ascii="Times New Roman" w:hAnsi="Times New Roman"/>
          <w:sz w:val="28"/>
          <w:szCs w:val="28"/>
          <w:lang w:val="ru-RU" w:eastAsia="ru-RU"/>
        </w:rPr>
        <w:t>ения подпрограмм:</w:t>
      </w:r>
      <w:r w:rsidR="001C297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r w:rsidR="00775873">
        <w:rPr>
          <w:rFonts w:ascii="Times New Roman" w:hAnsi="Times New Roman"/>
          <w:sz w:val="28"/>
          <w:szCs w:val="28"/>
          <w:lang w:val="ru-RU" w:eastAsia="ru-RU"/>
        </w:rPr>
        <w:t xml:space="preserve">Наследие. </w:t>
      </w:r>
      <w:r>
        <w:rPr>
          <w:rFonts w:ascii="Times New Roman" w:hAnsi="Times New Roman"/>
          <w:sz w:val="28"/>
          <w:szCs w:val="28"/>
          <w:lang w:val="ru-RU" w:eastAsia="ru-RU"/>
        </w:rPr>
        <w:t>Развитие библиотечного дела Курского района Курской области»</w:t>
      </w:r>
      <w:r w:rsidR="00775873">
        <w:rPr>
          <w:rFonts w:ascii="Times New Roman" w:hAnsi="Times New Roman"/>
          <w:sz w:val="28"/>
          <w:szCs w:val="28"/>
          <w:lang w:val="ru-RU" w:eastAsia="ru-RU"/>
        </w:rPr>
        <w:t xml:space="preserve">  и «Искусство</w:t>
      </w:r>
      <w:r w:rsidR="00775873" w:rsidRPr="00775873">
        <w:rPr>
          <w:rFonts w:ascii="Times New Roman" w:hAnsi="Times New Roman"/>
          <w:b/>
          <w:sz w:val="20"/>
          <w:szCs w:val="20"/>
          <w:lang w:val="ru-RU"/>
        </w:rPr>
        <w:t xml:space="preserve">. </w:t>
      </w:r>
      <w:r w:rsidR="00775873">
        <w:rPr>
          <w:rFonts w:ascii="Times New Roman" w:hAnsi="Times New Roman"/>
          <w:sz w:val="28"/>
          <w:szCs w:val="28"/>
          <w:lang w:val="ru-RU"/>
        </w:rPr>
        <w:t>Создание условий для обеспечения</w:t>
      </w:r>
      <w:r w:rsidR="00775873" w:rsidRPr="00775873">
        <w:rPr>
          <w:rFonts w:ascii="Times New Roman" w:hAnsi="Times New Roman"/>
          <w:sz w:val="28"/>
          <w:szCs w:val="28"/>
          <w:lang w:val="ru-RU"/>
        </w:rPr>
        <w:t xml:space="preserve"> поселений, входящих в состав муниципального района услугами по организации досуга и услугами организаций культуры»</w:t>
      </w:r>
      <w:r w:rsidRPr="00775873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включающей:</w:t>
      </w:r>
    </w:p>
    <w:p w:rsidR="00775873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оказание муниципальных услуг в сфере культуры, в которых будут задействованы: </w:t>
      </w:r>
      <w:r w:rsidR="00775873">
        <w:rPr>
          <w:rFonts w:ascii="Times New Roman" w:hAnsi="Times New Roman"/>
          <w:sz w:val="28"/>
          <w:szCs w:val="28"/>
          <w:lang w:val="ru-RU" w:eastAsia="ru-RU"/>
        </w:rPr>
        <w:t>МБУК «Бесединская ЦРБ» Курского района Курской области, сельские библиотеки и МБУК «Камышинский РДК» Курского района Курской области;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осуществление мер государственной поддержки творческих инициатив населения, молодых  дарований, работников сферы культуры, творческих коллективов и организаций культуры района;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проведение крупномасштабных мероприятий районного значения, посвященных значимым событиям, а также мероприятий по развитию международного и межрегионального сотрудничества в сфере культуры;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Создание благоприятных условий для устойчивого развития сферы культуры.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Данная задача выполняется в рамках подпрограммы  «Обеспечение условий реализации муниципальной программы» 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К</w:t>
      </w:r>
      <w:r w:rsidR="008E5C2E">
        <w:rPr>
          <w:rFonts w:ascii="Times New Roman" w:hAnsi="Times New Roman"/>
          <w:sz w:val="28"/>
          <w:szCs w:val="28"/>
          <w:lang w:val="ru-RU" w:eastAsia="ru-RU"/>
        </w:rPr>
        <w:t>урского района на период до 2019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года.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Для решения этой</w:t>
      </w:r>
      <w:r>
        <w:rPr>
          <w:rFonts w:ascii="Times New Roman" w:hAnsi="Times New Roman"/>
          <w:sz w:val="28"/>
          <w:szCs w:val="28"/>
          <w:lang w:val="ru-RU"/>
        </w:rPr>
        <w:t xml:space="preserve"> задачи планируется:</w:t>
      </w:r>
    </w:p>
    <w:p w:rsidR="002B03EF" w:rsidRDefault="001C297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2B03EF">
        <w:rPr>
          <w:rFonts w:ascii="Times New Roman" w:hAnsi="Times New Roman"/>
          <w:sz w:val="28"/>
          <w:szCs w:val="28"/>
          <w:lang w:val="ru-RU"/>
        </w:rPr>
        <w:t>выполнение функций по выработке и реализации государственной политики, нормативно-правовому регулированию, контролю и надзору в сфере культуры;</w:t>
      </w:r>
    </w:p>
    <w:p w:rsidR="002B03EF" w:rsidRDefault="001C297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/>
        </w:rPr>
        <w:t>субвенция местным бюджетам на содержание работников, осуществляющих отдельные полномочия по предоставлению работникам муниципальных учреждений культуры мер социальной поддержки;</w:t>
      </w:r>
    </w:p>
    <w:p w:rsidR="002B03EF" w:rsidRDefault="001C297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/>
        </w:rPr>
        <w:t xml:space="preserve">субвенция местным бюджетам на осуществление отдельных государственных полномочий по предоставлению работникам муниципальных учреждений культуры мер социальной поддержки.       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Решение указанных задач и достижение главной цели </w:t>
      </w:r>
      <w:r w:rsidR="001C297C">
        <w:rPr>
          <w:rFonts w:ascii="Times New Roman" w:hAnsi="Times New Roman"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sz w:val="28"/>
          <w:szCs w:val="28"/>
          <w:lang w:val="ru-RU" w:eastAsia="ru-RU"/>
        </w:rPr>
        <w:t>рограммы</w:t>
      </w:r>
      <w:r w:rsidR="008E5C2E">
        <w:rPr>
          <w:rFonts w:ascii="Times New Roman" w:hAnsi="Times New Roman"/>
          <w:sz w:val="28"/>
          <w:szCs w:val="28"/>
          <w:lang w:val="ru-RU"/>
        </w:rPr>
        <w:t xml:space="preserve"> позволит к 2019</w:t>
      </w:r>
      <w:r>
        <w:rPr>
          <w:rFonts w:ascii="Times New Roman" w:hAnsi="Times New Roman"/>
          <w:sz w:val="28"/>
          <w:szCs w:val="28"/>
          <w:lang w:val="ru-RU"/>
        </w:rPr>
        <w:t xml:space="preserve"> году достигнуть следующих основных результатов:</w:t>
      </w:r>
    </w:p>
    <w:p w:rsidR="002B03EF" w:rsidRDefault="001C297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/>
        </w:rPr>
        <w:t>укрепление единого культурного пространства Курского района</w:t>
      </w:r>
      <w:r w:rsidR="005F3BBD">
        <w:rPr>
          <w:rFonts w:ascii="Times New Roman" w:hAnsi="Times New Roman"/>
          <w:sz w:val="28"/>
          <w:szCs w:val="28"/>
          <w:lang w:val="ru-RU"/>
        </w:rPr>
        <w:t xml:space="preserve"> Курской области</w:t>
      </w:r>
      <w:r w:rsidR="002B03EF">
        <w:rPr>
          <w:rFonts w:ascii="Times New Roman" w:hAnsi="Times New Roman"/>
          <w:sz w:val="28"/>
          <w:szCs w:val="28"/>
          <w:lang w:val="ru-RU"/>
        </w:rPr>
        <w:t>, а также духовного единства и  социальной стабильности;</w:t>
      </w:r>
    </w:p>
    <w:p w:rsidR="002B03EF" w:rsidRDefault="001C297C" w:rsidP="002B03E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/>
        </w:rPr>
        <w:t>развития межнациональных и межрегиональных культурных связей;</w:t>
      </w:r>
    </w:p>
    <w:p w:rsidR="002B03EF" w:rsidRDefault="001C297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/>
        </w:rPr>
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</w:r>
    </w:p>
    <w:p w:rsidR="002B03EF" w:rsidRDefault="001C297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/>
        </w:rPr>
        <w:t>повышение качества государственного управления и эффективности расходования бюджетных средств;</w:t>
      </w:r>
    </w:p>
    <w:p w:rsidR="002B03EF" w:rsidRDefault="001C297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 xml:space="preserve">достижение необходимого уровня эффективности государственно-правового регулирования отрасли; </w:t>
      </w:r>
    </w:p>
    <w:p w:rsidR="002B03EF" w:rsidRDefault="001C297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/>
        </w:rPr>
        <w:t xml:space="preserve">выравнивание уровня доступности культурных благ независимо от размера доходов, социального статуса и места проживания. Преодоление диспропорций, вызванных разной степенью обеспеченности населения учреждениями культуры в различных муниципальных образованиях; </w:t>
      </w:r>
    </w:p>
    <w:p w:rsidR="002B03EF" w:rsidRDefault="001C297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/>
        </w:rPr>
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 xml:space="preserve">инвалидов </w:t>
      </w:r>
      <w:r w:rsidR="002B03EF">
        <w:rPr>
          <w:rFonts w:ascii="Times New Roman" w:hAnsi="Times New Roman"/>
          <w:sz w:val="28"/>
          <w:szCs w:val="28"/>
          <w:lang w:val="ru-RU"/>
        </w:rPr>
        <w:t>и ветеранов в активную социокультурную деятельность;</w:t>
      </w:r>
    </w:p>
    <w:p w:rsidR="002B03EF" w:rsidRDefault="001C297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творчества. Стимулирование потребления культурных благ;</w:t>
      </w:r>
    </w:p>
    <w:p w:rsidR="002B03EF" w:rsidRDefault="001C297C" w:rsidP="002B03E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/>
        </w:rPr>
        <w:t>увеличение количества проводимых социально значимых проектов;</w:t>
      </w:r>
    </w:p>
    <w:p w:rsidR="002B03EF" w:rsidRDefault="001C297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/>
        </w:rPr>
        <w:t xml:space="preserve">удовлетворение потребностей различных категорий граждан Курского района </w:t>
      </w:r>
      <w:r w:rsidR="005F3BBD">
        <w:rPr>
          <w:rFonts w:ascii="Times New Roman" w:hAnsi="Times New Roman"/>
          <w:sz w:val="28"/>
          <w:szCs w:val="28"/>
          <w:lang w:val="ru-RU"/>
        </w:rPr>
        <w:t xml:space="preserve">Курской области </w:t>
      </w:r>
      <w:r w:rsidR="002B03EF">
        <w:rPr>
          <w:rFonts w:ascii="Times New Roman" w:hAnsi="Times New Roman"/>
          <w:sz w:val="28"/>
          <w:szCs w:val="28"/>
          <w:lang w:val="ru-RU"/>
        </w:rPr>
        <w:t>в активном и полноценном отдыхе, приобщении к культурным ценностям.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Важнейшими</w:t>
      </w:r>
      <w:r w:rsidR="001C297C">
        <w:rPr>
          <w:rFonts w:ascii="Times New Roman" w:hAnsi="Times New Roman"/>
          <w:sz w:val="28"/>
          <w:szCs w:val="28"/>
          <w:lang w:val="ru-RU" w:eastAsia="ru-RU"/>
        </w:rPr>
        <w:t xml:space="preserve"> условиями успешной реализации п</w:t>
      </w:r>
      <w:r>
        <w:rPr>
          <w:rFonts w:ascii="Times New Roman" w:hAnsi="Times New Roman"/>
          <w:sz w:val="28"/>
          <w:szCs w:val="28"/>
          <w:lang w:val="ru-RU" w:eastAsia="ru-RU"/>
        </w:rPr>
        <w:t>рограммы будут являться:</w:t>
      </w:r>
    </w:p>
    <w:p w:rsidR="002B03EF" w:rsidRDefault="001C297C" w:rsidP="002B0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2B03EF" w:rsidRDefault="001C297C" w:rsidP="002B0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2B03EF" w:rsidRDefault="001C297C" w:rsidP="002B0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 xml:space="preserve">расширение использования современных информационно-коммуникационных технологий и электронных продуктов; </w:t>
      </w:r>
    </w:p>
    <w:p w:rsidR="002B03EF" w:rsidRDefault="001C297C" w:rsidP="002B0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создание условий для придания нового современного облика учреждениям культуры;</w:t>
      </w:r>
    </w:p>
    <w:p w:rsidR="002B03EF" w:rsidRDefault="001C297C" w:rsidP="002B03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2B03EF" w:rsidRDefault="001C297C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2B03EF">
        <w:rPr>
          <w:rFonts w:ascii="Times New Roman" w:hAnsi="Times New Roman"/>
          <w:sz w:val="28"/>
          <w:szCs w:val="28"/>
          <w:lang w:val="ru-RU" w:eastAsia="ru-RU"/>
        </w:rPr>
        <w:t xml:space="preserve">привлечение внебюджетных источников финансирования для реализации проектов в сфере культуры. 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03EF" w:rsidRDefault="002B03EF" w:rsidP="002B03EF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 Сведения о показателях и индикаторах муниципальной программы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Оценка достижения целей муниципальной программы «Развитие культуры Курского рай</w:t>
      </w:r>
      <w:r w:rsidR="008E5C2E">
        <w:rPr>
          <w:rFonts w:ascii="Times New Roman" w:hAnsi="Times New Roman"/>
          <w:sz w:val="28"/>
          <w:szCs w:val="28"/>
          <w:lang w:val="ru-RU"/>
        </w:rPr>
        <w:t>она Курской области на 2015-2019</w:t>
      </w:r>
      <w:r w:rsidR="001C297C">
        <w:rPr>
          <w:rFonts w:ascii="Times New Roman" w:hAnsi="Times New Roman"/>
          <w:sz w:val="28"/>
          <w:szCs w:val="28"/>
          <w:lang w:val="ru-RU"/>
        </w:rPr>
        <w:t xml:space="preserve"> годы» (далее – п</w:t>
      </w:r>
      <w:r>
        <w:rPr>
          <w:rFonts w:ascii="Times New Roman" w:hAnsi="Times New Roman"/>
          <w:sz w:val="28"/>
          <w:szCs w:val="28"/>
          <w:lang w:val="ru-RU"/>
        </w:rPr>
        <w:t>рограмма)  производится посредством следующих показателей:</w:t>
      </w:r>
    </w:p>
    <w:p w:rsidR="002B03EF" w:rsidRDefault="002B03EF" w:rsidP="002B03EF">
      <w:pPr>
        <w:keepNext/>
        <w:spacing w:after="0" w:line="240" w:lineRule="auto"/>
        <w:outlineLvl w:val="1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- удовлетворенность населения качеством предоставляемых услуг в сфере культуры.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Показатель рассчитывается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на основе данных Росстата по Курскому району Курской области.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Значение целевого индикатора за отчетный период определяется путем мониторинга, включающего в себя анкетирование населения по вопросам удовлетворенности услугами в сфере культуры.</w:t>
      </w:r>
    </w:p>
    <w:p w:rsidR="002B03EF" w:rsidRPr="001C297C" w:rsidRDefault="001C297C" w:rsidP="002B03EF">
      <w:pPr>
        <w:keepNext/>
        <w:spacing w:after="0" w:line="240" w:lineRule="auto"/>
        <w:outlineLvl w:val="1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1C297C">
        <w:rPr>
          <w:rFonts w:ascii="Times New Roman" w:hAnsi="Times New Roman"/>
          <w:i/>
          <w:color w:val="000000"/>
          <w:sz w:val="28"/>
          <w:szCs w:val="28"/>
          <w:lang w:val="ru-RU"/>
        </w:rPr>
        <w:t>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регионе.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Система показателей </w:t>
      </w:r>
      <w:r w:rsidR="00497419">
        <w:rPr>
          <w:rFonts w:ascii="Times New Roman" w:hAnsi="Times New Roman"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sz w:val="28"/>
          <w:szCs w:val="28"/>
          <w:lang w:val="ru-RU" w:eastAsia="ru-RU"/>
        </w:rPr>
        <w:t>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включает взаимодополняющие друг друга индикаторы и цели указанные в </w:t>
      </w:r>
      <w:r w:rsidR="00497419">
        <w:rPr>
          <w:rFonts w:ascii="Times New Roman" w:hAnsi="Times New Roman"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sz w:val="28"/>
          <w:szCs w:val="28"/>
          <w:lang w:val="ru-RU" w:eastAsia="ru-RU"/>
        </w:rPr>
        <w:t>рограмме</w:t>
      </w:r>
      <w:r>
        <w:rPr>
          <w:rFonts w:ascii="Times New Roman" w:hAnsi="Times New Roman"/>
          <w:sz w:val="28"/>
          <w:szCs w:val="28"/>
          <w:lang w:val="ru-RU"/>
        </w:rPr>
        <w:t xml:space="preserve">, подпрограммах. </w:t>
      </w:r>
      <w:r>
        <w:rPr>
          <w:rFonts w:ascii="Times New Roman" w:hAnsi="Times New Roman"/>
          <w:sz w:val="28"/>
          <w:szCs w:val="28"/>
          <w:lang w:val="ru-RU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2B03EF" w:rsidRDefault="002B03EF" w:rsidP="005F3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 показателей </w:t>
      </w:r>
      <w:r w:rsidR="00497419">
        <w:rPr>
          <w:rFonts w:ascii="Times New Roman" w:hAnsi="Times New Roman"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sz w:val="28"/>
          <w:szCs w:val="28"/>
          <w:lang w:val="ru-RU" w:eastAsia="ru-RU"/>
        </w:rPr>
        <w:t>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увязан с основными мероприятиями и позволяет оценить ожидаемые результаты и эффективность</w:t>
      </w:r>
      <w:r w:rsidR="001C7A12">
        <w:rPr>
          <w:rFonts w:ascii="Times New Roman" w:hAnsi="Times New Roman"/>
          <w:sz w:val="28"/>
          <w:szCs w:val="28"/>
          <w:lang w:val="ru-RU"/>
        </w:rPr>
        <w:t xml:space="preserve"> ее реализации на период до 2019</w:t>
      </w:r>
      <w:r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Сведен</w:t>
      </w:r>
      <w:r w:rsidR="00497419">
        <w:rPr>
          <w:rFonts w:ascii="Times New Roman" w:hAnsi="Times New Roman"/>
          <w:sz w:val="28"/>
          <w:szCs w:val="28"/>
          <w:lang w:val="ru-RU"/>
        </w:rPr>
        <w:t>ия о показателях (индикаторах) программы, подпрограмм п</w:t>
      </w:r>
      <w:r>
        <w:rPr>
          <w:rFonts w:ascii="Times New Roman" w:hAnsi="Times New Roman"/>
          <w:sz w:val="28"/>
          <w:szCs w:val="28"/>
          <w:lang w:val="ru-RU"/>
        </w:rPr>
        <w:t>рогра</w:t>
      </w:r>
      <w:r w:rsidR="00497419">
        <w:rPr>
          <w:rFonts w:ascii="Times New Roman" w:hAnsi="Times New Roman"/>
          <w:sz w:val="28"/>
          <w:szCs w:val="28"/>
          <w:lang w:val="ru-RU"/>
        </w:rPr>
        <w:t>ммы и их значениях приведены в Приложении №1 к п</w:t>
      </w:r>
      <w:r>
        <w:rPr>
          <w:rFonts w:ascii="Times New Roman" w:hAnsi="Times New Roman"/>
          <w:sz w:val="28"/>
          <w:szCs w:val="28"/>
          <w:lang w:val="ru-RU"/>
        </w:rPr>
        <w:t xml:space="preserve">рограмме. </w:t>
      </w:r>
    </w:p>
    <w:p w:rsidR="002B03EF" w:rsidRDefault="002B03EF" w:rsidP="002B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7419" w:rsidRDefault="002B03EF" w:rsidP="00497419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.Обобщенная характеристика основных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мероприятий </w:t>
      </w:r>
    </w:p>
    <w:p w:rsidR="002B03EF" w:rsidRDefault="002B03EF" w:rsidP="00497419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муниципальной программы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03EF" w:rsidRDefault="002B03EF" w:rsidP="002B03EF">
      <w:pPr>
        <w:pStyle w:val="a9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</w:t>
      </w:r>
      <w:r>
        <w:rPr>
          <w:rFonts w:ascii="Times New Roman" w:hAnsi="Times New Roman"/>
          <w:sz w:val="28"/>
          <w:szCs w:val="28"/>
          <w:lang w:val="ru-RU"/>
        </w:rPr>
        <w:t>эффективности реализации политики в сфере культуры</w:t>
      </w:r>
      <w:r w:rsidR="003918AA">
        <w:rPr>
          <w:rFonts w:ascii="Times New Roman" w:hAnsi="Times New Roman"/>
          <w:sz w:val="28"/>
          <w:szCs w:val="28"/>
          <w:lang w:val="ru-RU"/>
        </w:rPr>
        <w:t xml:space="preserve"> Курского района Курской области.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Муниципальная программа включает 3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Подпрограмма </w:t>
      </w:r>
      <w:r w:rsidR="00F73557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1 </w:t>
      </w:r>
      <w:r w:rsidR="001C7A12">
        <w:rPr>
          <w:rFonts w:ascii="Times New Roman" w:hAnsi="Times New Roman"/>
          <w:sz w:val="28"/>
          <w:szCs w:val="28"/>
          <w:lang w:val="ru-RU"/>
        </w:rPr>
        <w:t>«</w:t>
      </w:r>
      <w:r w:rsidR="006A2367" w:rsidRPr="00836BFF">
        <w:rPr>
          <w:rFonts w:ascii="Times New Roman" w:hAnsi="Times New Roman"/>
          <w:sz w:val="28"/>
          <w:szCs w:val="28"/>
          <w:lang w:val="ru-RU"/>
        </w:rPr>
        <w:t>Управление муниципальной программой и обеспечение   условий реализации</w:t>
      </w:r>
      <w:r w:rsidR="001C7A1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B03EF" w:rsidRDefault="003918AA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Подпрограмма</w:t>
      </w:r>
      <w:r w:rsidR="00F7355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2 </w:t>
      </w:r>
      <w:r w:rsidR="001C7A12" w:rsidRPr="001C7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7A12">
        <w:rPr>
          <w:rFonts w:ascii="Times New Roman" w:hAnsi="Times New Roman"/>
          <w:sz w:val="28"/>
          <w:szCs w:val="28"/>
          <w:lang w:val="ru-RU"/>
        </w:rPr>
        <w:t>«</w:t>
      </w:r>
      <w:r w:rsidR="00F73557">
        <w:rPr>
          <w:rFonts w:ascii="Times New Roman" w:hAnsi="Times New Roman"/>
          <w:sz w:val="28"/>
          <w:szCs w:val="28"/>
          <w:lang w:val="ru-RU"/>
        </w:rPr>
        <w:t>Наследие»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918AA" w:rsidRDefault="003918AA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Подпрограмма </w:t>
      </w:r>
      <w:r w:rsidR="00F7355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3 </w:t>
      </w:r>
      <w:r w:rsidRPr="00836BFF">
        <w:rPr>
          <w:rFonts w:ascii="Times New Roman" w:hAnsi="Times New Roman"/>
          <w:sz w:val="28"/>
          <w:szCs w:val="28"/>
          <w:lang w:val="ru-RU"/>
        </w:rPr>
        <w:t>«Искусство</w:t>
      </w:r>
      <w:r w:rsidR="00F73557">
        <w:rPr>
          <w:rFonts w:ascii="Times New Roman" w:hAnsi="Times New Roman"/>
          <w:sz w:val="28"/>
          <w:szCs w:val="28"/>
          <w:lang w:val="ru-RU"/>
        </w:rPr>
        <w:t>»</w:t>
      </w:r>
    </w:p>
    <w:p w:rsidR="00F742F2" w:rsidRDefault="002B03EF" w:rsidP="00F742F2">
      <w:pPr>
        <w:pStyle w:val="a9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Для каждой подпрограммы муниципальной программы сформулированы цели, задачи, целевые индикаторы, определены их целевые значе</w:t>
      </w:r>
      <w:r w:rsidR="00F742F2">
        <w:rPr>
          <w:rFonts w:ascii="Times New Roman" w:hAnsi="Times New Roman"/>
          <w:bCs/>
          <w:sz w:val="28"/>
          <w:szCs w:val="28"/>
          <w:lang w:val="ru-RU"/>
        </w:rPr>
        <w:t>ния, составлен план мероприятий, реализация которых позволит достичь намеченные цели и решить соответствующие задачи.</w:t>
      </w:r>
    </w:p>
    <w:p w:rsidR="00F742F2" w:rsidRDefault="00F742F2" w:rsidP="00F742F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рамках подпрограммы 1 «</w:t>
      </w:r>
      <w:r w:rsidR="006A2367" w:rsidRPr="00836BFF">
        <w:rPr>
          <w:rFonts w:ascii="Times New Roman" w:hAnsi="Times New Roman"/>
          <w:sz w:val="28"/>
          <w:szCs w:val="28"/>
          <w:lang w:val="ru-RU"/>
        </w:rPr>
        <w:t>Управление муниципальной программой и обеспечение   условий реализации</w:t>
      </w:r>
      <w:r>
        <w:rPr>
          <w:rFonts w:ascii="Times New Roman" w:hAnsi="Times New Roman"/>
          <w:sz w:val="28"/>
          <w:szCs w:val="28"/>
          <w:lang w:val="ru-RU"/>
        </w:rPr>
        <w:t>» предполагается реализация и контроль по реализации муниципальной программы «Развитие культуры Курского района Курской области на 2015-2019 годы»</w:t>
      </w:r>
    </w:p>
    <w:p w:rsidR="002B03EF" w:rsidRDefault="006A2367" w:rsidP="0049741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 рамках подпрограмм</w:t>
      </w:r>
      <w:r w:rsidR="00F742F2">
        <w:rPr>
          <w:rFonts w:ascii="Times New Roman" w:hAnsi="Times New Roman"/>
          <w:bCs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«Наследие</w:t>
      </w:r>
      <w:r w:rsidR="00F7355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и 3</w:t>
      </w:r>
      <w:r w:rsidR="00F742F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6BFF">
        <w:rPr>
          <w:rFonts w:ascii="Times New Roman" w:hAnsi="Times New Roman"/>
          <w:sz w:val="28"/>
          <w:szCs w:val="28"/>
          <w:lang w:val="ru-RU"/>
        </w:rPr>
        <w:t>«Искусство</w:t>
      </w:r>
      <w:r w:rsidR="00F73557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2B03EF">
        <w:rPr>
          <w:rFonts w:ascii="Times New Roman" w:hAnsi="Times New Roman"/>
          <w:sz w:val="28"/>
          <w:szCs w:val="28"/>
          <w:lang w:val="ru-RU"/>
        </w:rPr>
        <w:t xml:space="preserve">будут реализованы мероприятия направленные на развитие культурно-досуговой деятельности и  библиотечного дела в Курском районе; организацию кинообслуживания населения;  укрепление материально-технической базы учреждений культуры; сохранение и развитие кадрового потенциала учреждений культуры района. А также решены задача по </w:t>
      </w:r>
      <w:r w:rsidR="002B03EF">
        <w:rPr>
          <w:rFonts w:ascii="Times New Roman" w:hAnsi="Times New Roman"/>
          <w:color w:val="000000"/>
          <w:sz w:val="28"/>
          <w:szCs w:val="28"/>
          <w:lang w:val="ru-RU"/>
        </w:rPr>
        <w:t>созданию необходимых материально-технических условий,  обеспечивающих современное качество предоставляемых</w:t>
      </w:r>
      <w:r w:rsidR="002B03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03EF">
        <w:rPr>
          <w:rFonts w:ascii="Times New Roman" w:hAnsi="Times New Roman"/>
          <w:color w:val="000000"/>
          <w:sz w:val="28"/>
          <w:szCs w:val="28"/>
          <w:lang w:val="ru-RU"/>
        </w:rPr>
        <w:t xml:space="preserve">услуг в сфере культурно-досугово и библиотечного дела в Курском районе; обеспечению качества инновационных процессов; повышению социального статуса и уровня профессиональной компетентности работников культуры;  повышению эффективности мер по возрождению и сохранению традиционной культуры; </w:t>
      </w:r>
      <w:r w:rsidR="002B03EF">
        <w:rPr>
          <w:rFonts w:ascii="Times New Roman" w:hAnsi="Times New Roman"/>
          <w:sz w:val="28"/>
          <w:szCs w:val="28"/>
          <w:lang w:val="ru-RU"/>
        </w:rPr>
        <w:t>обеспечение участия творческих коллективов в областных, всероссийских и международных конкурсах.</w:t>
      </w:r>
    </w:p>
    <w:p w:rsidR="002B03EF" w:rsidRDefault="002B03EF" w:rsidP="002B03EF">
      <w:pPr>
        <w:pStyle w:val="a9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Характеристика основных мероприятий муниципальной  программы Курского района Курской области представлена в подпрограммах и в Приложении 2</w:t>
      </w:r>
      <w:r w:rsidR="008065A2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557" w:rsidRDefault="00F73557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Обобщенная характеристика мер </w:t>
      </w:r>
      <w:r w:rsidR="00807F92">
        <w:rPr>
          <w:rFonts w:ascii="Times New Roman" w:hAnsi="Times New Roman"/>
          <w:b/>
          <w:sz w:val="28"/>
          <w:szCs w:val="28"/>
          <w:lang w:val="ru-RU"/>
        </w:rPr>
        <w:t>правового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регулирования 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8065A2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цели программы   предполагается использовать комплекс мер правового регулирования,</w:t>
      </w:r>
      <w:r w:rsidR="008065A2">
        <w:rPr>
          <w:rFonts w:ascii="Times New Roman" w:hAnsi="Times New Roman"/>
          <w:sz w:val="28"/>
          <w:szCs w:val="28"/>
          <w:lang w:val="ru-RU"/>
        </w:rPr>
        <w:t xml:space="preserve"> который отражен в Приложении 3 к муниципальной программе.</w:t>
      </w:r>
    </w:p>
    <w:p w:rsidR="00B068E4" w:rsidRDefault="00B068E4" w:rsidP="008065A2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Прогноз сводных показателей </w:t>
      </w:r>
      <w:r w:rsidR="00497419">
        <w:rPr>
          <w:rFonts w:ascii="Times New Roman" w:hAnsi="Times New Roman"/>
          <w:b/>
          <w:sz w:val="28"/>
          <w:szCs w:val="28"/>
          <w:lang w:val="ru-RU"/>
        </w:rPr>
        <w:t>муниципальных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заданий</w:t>
      </w:r>
    </w:p>
    <w:p w:rsidR="002B03EF" w:rsidRDefault="002B03EF" w:rsidP="002B03E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 этапам реализации  муниципальной  программы </w:t>
      </w:r>
    </w:p>
    <w:p w:rsidR="00497419" w:rsidRDefault="00497419" w:rsidP="002B03E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49741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рамках </w:t>
      </w:r>
      <w:r w:rsidR="00497419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val="ru-RU"/>
        </w:rPr>
        <w:t>программы «Развитие культуры Курског</w:t>
      </w:r>
      <w:r w:rsidR="00F742F2">
        <w:rPr>
          <w:rFonts w:ascii="Times New Roman" w:hAnsi="Times New Roman"/>
          <w:sz w:val="28"/>
          <w:szCs w:val="28"/>
          <w:lang w:val="ru-RU"/>
        </w:rPr>
        <w:t>о района Курской области на 2015-2019</w:t>
      </w:r>
      <w:r>
        <w:rPr>
          <w:rFonts w:ascii="Times New Roman" w:hAnsi="Times New Roman"/>
          <w:sz w:val="28"/>
          <w:szCs w:val="28"/>
          <w:lang w:val="ru-RU"/>
        </w:rPr>
        <w:t xml:space="preserve"> годы»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предусматривается выполнение муниципальных заданий на оказание муниципальных  услуг, которые отражены в Приложении 4</w:t>
      </w:r>
      <w:r w:rsidR="008065A2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7419" w:rsidRDefault="002B03EF" w:rsidP="002B03E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VII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Обобщенная характеристика основных мероприятий, </w:t>
      </w:r>
    </w:p>
    <w:p w:rsidR="00497419" w:rsidRDefault="002B03EF" w:rsidP="002B03E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реализуемых муниципальными образованиями </w:t>
      </w:r>
      <w:r w:rsidR="00497419">
        <w:rPr>
          <w:rFonts w:ascii="Times New Roman" w:hAnsi="Times New Roman"/>
          <w:b/>
          <w:sz w:val="28"/>
          <w:szCs w:val="28"/>
          <w:lang w:val="ru-RU"/>
        </w:rPr>
        <w:t xml:space="preserve">поселений </w:t>
      </w:r>
    </w:p>
    <w:p w:rsidR="002B03EF" w:rsidRDefault="002B03EF" w:rsidP="002B03E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Курского района Курской области</w:t>
      </w:r>
    </w:p>
    <w:p w:rsidR="00497419" w:rsidRDefault="00497419" w:rsidP="002B03E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03EF" w:rsidRDefault="002B03EF" w:rsidP="0049741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реализации целей  программы не предусмотрено участие муниципальных образований </w:t>
      </w:r>
      <w:r w:rsidR="008065A2">
        <w:rPr>
          <w:rFonts w:ascii="Times New Roman" w:hAnsi="Times New Roman"/>
          <w:sz w:val="28"/>
          <w:szCs w:val="28"/>
          <w:lang w:val="ru-RU"/>
        </w:rPr>
        <w:t xml:space="preserve">поселений Курского района </w:t>
      </w:r>
      <w:r>
        <w:rPr>
          <w:rFonts w:ascii="Times New Roman" w:hAnsi="Times New Roman"/>
          <w:sz w:val="28"/>
          <w:szCs w:val="28"/>
          <w:lang w:val="ru-RU"/>
        </w:rPr>
        <w:t>в рамках подпрограммы.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VIII</w:t>
      </w:r>
      <w:r>
        <w:rPr>
          <w:rFonts w:ascii="Times New Roman" w:hAnsi="Times New Roman"/>
          <w:b/>
          <w:sz w:val="28"/>
          <w:szCs w:val="28"/>
          <w:lang w:val="ru-RU"/>
        </w:rPr>
        <w:t>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</w:t>
      </w:r>
      <w:r w:rsidR="00497419">
        <w:rPr>
          <w:rFonts w:ascii="Times New Roman" w:hAnsi="Times New Roman"/>
          <w:b/>
          <w:sz w:val="28"/>
          <w:szCs w:val="28"/>
          <w:lang w:val="ru-RU"/>
        </w:rPr>
        <w:t>зации  муниципальной  программы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49741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реализации муниципальной программы </w:t>
      </w:r>
      <w:r w:rsidR="00497419">
        <w:rPr>
          <w:rFonts w:ascii="Times New Roman" w:hAnsi="Times New Roman"/>
          <w:sz w:val="28"/>
          <w:szCs w:val="28"/>
          <w:lang w:val="ru-RU"/>
        </w:rPr>
        <w:t>«Развитие культуры Курского</w:t>
      </w:r>
      <w:r w:rsidR="00F742F2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 на 2015-2019</w:t>
      </w:r>
      <w:r w:rsidR="00497419">
        <w:rPr>
          <w:rFonts w:ascii="Times New Roman" w:hAnsi="Times New Roman"/>
          <w:sz w:val="28"/>
          <w:szCs w:val="28"/>
          <w:lang w:val="ru-RU"/>
        </w:rPr>
        <w:t xml:space="preserve"> годы» </w:t>
      </w:r>
      <w:r>
        <w:rPr>
          <w:rFonts w:ascii="Times New Roman" w:hAnsi="Times New Roman"/>
          <w:sz w:val="28"/>
          <w:szCs w:val="28"/>
          <w:lang w:val="ru-RU"/>
        </w:rPr>
        <w:t>будут принимать учреждения культуры района, осуществляющие свою деятельность в соответствии с законодательством Российской Федерации.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IX</w:t>
      </w:r>
      <w:r>
        <w:rPr>
          <w:rFonts w:ascii="Times New Roman" w:hAnsi="Times New Roman"/>
          <w:b/>
          <w:sz w:val="28"/>
          <w:szCs w:val="28"/>
          <w:lang w:val="ru-RU"/>
        </w:rPr>
        <w:t>. Обоснование выделения подпрограмм  муниципальной  программы</w:t>
      </w:r>
    </w:p>
    <w:p w:rsidR="002B03EF" w:rsidRDefault="002B03EF" w:rsidP="002B03E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03EF" w:rsidRDefault="00497419" w:rsidP="00497419">
      <w:pPr>
        <w:pStyle w:val="a9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В рамках п</w:t>
      </w:r>
      <w:r w:rsidR="002B03EF">
        <w:rPr>
          <w:rFonts w:ascii="Times New Roman" w:hAnsi="Times New Roman"/>
          <w:bCs/>
          <w:iCs/>
          <w:sz w:val="28"/>
          <w:szCs w:val="28"/>
          <w:lang w:val="ru-RU"/>
        </w:rPr>
        <w:t>рограммы будут реализованы</w:t>
      </w:r>
      <w:r w:rsidR="002B03EF">
        <w:rPr>
          <w:rFonts w:ascii="Times New Roman" w:eastAsia="HiddenHorzOCR" w:hAnsi="Times New Roman"/>
          <w:sz w:val="28"/>
          <w:szCs w:val="28"/>
          <w:lang w:val="ru-RU"/>
        </w:rPr>
        <w:t xml:space="preserve"> </w:t>
      </w:r>
      <w:r w:rsidR="002B03EF">
        <w:rPr>
          <w:rFonts w:ascii="Times New Roman" w:hAnsi="Times New Roman"/>
          <w:bCs/>
          <w:iCs/>
          <w:sz w:val="28"/>
          <w:szCs w:val="28"/>
          <w:lang w:val="ru-RU"/>
        </w:rPr>
        <w:t>следующие подпрограммы:</w:t>
      </w:r>
    </w:p>
    <w:p w:rsidR="00F07BEA" w:rsidRDefault="00F07BEA" w:rsidP="00F07BEA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подпрограмма 1 «</w:t>
      </w:r>
      <w:r w:rsidRPr="00836BFF">
        <w:rPr>
          <w:rFonts w:ascii="Times New Roman" w:hAnsi="Times New Roman"/>
          <w:sz w:val="28"/>
          <w:szCs w:val="28"/>
          <w:lang w:val="ru-RU"/>
        </w:rPr>
        <w:t>Управление муниципальной программой и обеспечение   условий реализации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F07BEA" w:rsidRDefault="00F07BEA" w:rsidP="00F07BEA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подпрограмма 2 </w:t>
      </w:r>
      <w:r w:rsidRPr="001C7A1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«Наследие</w:t>
      </w:r>
      <w:r w:rsidR="00807F9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07BEA" w:rsidRDefault="00F07BEA" w:rsidP="00F07BEA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подпрограмма  3 </w:t>
      </w:r>
      <w:r w:rsidRPr="00836BFF">
        <w:rPr>
          <w:rFonts w:ascii="Times New Roman" w:hAnsi="Times New Roman"/>
          <w:sz w:val="28"/>
          <w:szCs w:val="28"/>
          <w:lang w:val="ru-RU"/>
        </w:rPr>
        <w:t>«Искусство</w:t>
      </w:r>
      <w:r w:rsidR="00807F92">
        <w:rPr>
          <w:rFonts w:ascii="Times New Roman" w:hAnsi="Times New Roman"/>
          <w:sz w:val="28"/>
          <w:szCs w:val="28"/>
          <w:lang w:val="ru-RU"/>
        </w:rPr>
        <w:t>»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</w:t>
      </w: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максимальной степени будут способствовать достижению целей и конечных результатов настоящей муниципальной программы.</w:t>
      </w:r>
    </w:p>
    <w:p w:rsidR="00F07BEA" w:rsidRDefault="00F07BEA" w:rsidP="00F07B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Отдельно выделенная подпрограмма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836BFF">
        <w:rPr>
          <w:rFonts w:ascii="Times New Roman" w:hAnsi="Times New Roman"/>
          <w:sz w:val="28"/>
          <w:szCs w:val="28"/>
          <w:lang w:val="ru-RU"/>
        </w:rPr>
        <w:t>Управление муниципальной программой и обеспечение   условий реализации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 w:eastAsia="ru-RU"/>
        </w:rPr>
        <w:t>охватывает такие направления реализации муниципальной программы как:</w:t>
      </w:r>
    </w:p>
    <w:p w:rsidR="00F07BEA" w:rsidRDefault="00F07BEA" w:rsidP="00F07B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обеспечение эффективного управления реализацией муниципальной программы, обеспечение эффективно исполнения муниципальных функций, повышение доступности и качества оказания муниципальных услуг в сфере культуры, повышение эффективности и результативности бюджетных расходов в сфере реализации программы.</w:t>
      </w:r>
    </w:p>
    <w:p w:rsidR="00F07BEA" w:rsidRDefault="00F07BEA" w:rsidP="002B03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B03EF" w:rsidRDefault="002B03EF" w:rsidP="002B03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Отдельно выделенная подпрограмма </w:t>
      </w:r>
      <w:r w:rsidR="00F07BEA">
        <w:rPr>
          <w:rFonts w:ascii="Times New Roman" w:hAnsi="Times New Roman"/>
          <w:sz w:val="28"/>
          <w:szCs w:val="28"/>
          <w:lang w:val="ru-RU"/>
        </w:rPr>
        <w:t>«Наследие</w:t>
      </w:r>
      <w:r w:rsidR="00807F92">
        <w:rPr>
          <w:rFonts w:ascii="Times New Roman" w:hAnsi="Times New Roman"/>
          <w:sz w:val="28"/>
          <w:szCs w:val="28"/>
          <w:lang w:val="ru-RU"/>
        </w:rPr>
        <w:t>»</w:t>
      </w:r>
      <w:r w:rsidR="00F07BE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охватывает такие направления реализации муниципальной программы как:</w:t>
      </w:r>
    </w:p>
    <w:p w:rsidR="002B03EF" w:rsidRDefault="002B03EF" w:rsidP="002B03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обеспечение сохранности и использования объектов культурного наследия;</w:t>
      </w:r>
    </w:p>
    <w:p w:rsidR="002B03EF" w:rsidRDefault="002B03EF" w:rsidP="002B03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сохранение и развитие творческого потенциала Курского района, а также создание необходимых материально-технических условий, обеспечивающих современное качество предоставляемых услуг в сфере культуры в Курском районе;</w:t>
      </w:r>
    </w:p>
    <w:p w:rsidR="002B03EF" w:rsidRDefault="002B03EF" w:rsidP="002B03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обеспечение доступа граждан к участию в культурной жизни, реализации т</w:t>
      </w:r>
      <w:r w:rsidR="00F07BEA">
        <w:rPr>
          <w:rFonts w:ascii="Times New Roman" w:hAnsi="Times New Roman"/>
          <w:color w:val="000000"/>
          <w:sz w:val="28"/>
          <w:szCs w:val="28"/>
          <w:lang w:val="ru-RU"/>
        </w:rPr>
        <w:t>ворческого потенциала населения.</w:t>
      </w:r>
    </w:p>
    <w:p w:rsidR="002B03EF" w:rsidRDefault="002B03EF" w:rsidP="002B03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B03EF" w:rsidRDefault="002B03EF" w:rsidP="002B03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Отдельно выделенная подпрограмма </w:t>
      </w:r>
      <w:r w:rsidR="00F07BEA">
        <w:rPr>
          <w:rFonts w:ascii="Times New Roman" w:hAnsi="Times New Roman"/>
          <w:sz w:val="28"/>
          <w:szCs w:val="28"/>
          <w:lang w:val="ru-RU"/>
        </w:rPr>
        <w:t>«Наследие</w:t>
      </w:r>
      <w:r w:rsidR="00807F92">
        <w:rPr>
          <w:rFonts w:ascii="Times New Roman" w:hAnsi="Times New Roman"/>
          <w:sz w:val="28"/>
          <w:szCs w:val="28"/>
          <w:lang w:val="ru-RU"/>
        </w:rPr>
        <w:t>»</w:t>
      </w:r>
      <w:r w:rsidR="00F07BE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охватывает такие направления реализации муниципальной программы как:</w:t>
      </w:r>
    </w:p>
    <w:p w:rsidR="002B03EF" w:rsidRDefault="00F07BEA" w:rsidP="00F07BE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развитие библиотечного дела и повышение уровня библиотечного обслуживания населения Курского района Курской области</w:t>
      </w:r>
      <w:r w:rsidR="002B03E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2B03EF" w:rsidRDefault="002B03EF" w:rsidP="00497419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X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Обоснование объема финансовых ресурсов, необходимых для  реализации  муниципальной  программы  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97419" w:rsidRDefault="002B03EF" w:rsidP="00497419">
      <w:pPr>
        <w:shd w:val="clear" w:color="auto" w:fill="FFFFFF"/>
        <w:spacing w:after="0" w:line="240" w:lineRule="auto"/>
        <w:ind w:right="386" w:firstLine="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97419">
        <w:rPr>
          <w:rFonts w:ascii="Times New Roman" w:hAnsi="Times New Roman"/>
          <w:color w:val="000000"/>
          <w:sz w:val="28"/>
          <w:szCs w:val="28"/>
          <w:lang w:val="ru-RU"/>
        </w:rPr>
        <w:t xml:space="preserve">Финансирование программных мероприятий предусматривается за счет средств областного бюджета, </w:t>
      </w:r>
      <w:r w:rsidR="00807F92">
        <w:rPr>
          <w:rFonts w:ascii="Times New Roman" w:hAnsi="Times New Roman"/>
          <w:color w:val="000000"/>
          <w:sz w:val="28"/>
          <w:szCs w:val="28"/>
          <w:lang w:val="ru-RU"/>
        </w:rPr>
        <w:t>бюджета Курского района Курской области</w:t>
      </w:r>
      <w:r w:rsidR="00497419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902655" w:rsidRDefault="00902655" w:rsidP="00902655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Общий объем финанс</w:t>
      </w:r>
      <w:r w:rsidR="00807F92">
        <w:rPr>
          <w:rFonts w:ascii="Times New Roman" w:hAnsi="Times New Roman"/>
          <w:color w:val="000000"/>
          <w:sz w:val="28"/>
          <w:szCs w:val="28"/>
          <w:lang w:val="ru-RU"/>
        </w:rPr>
        <w:t>овы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 средств на реализацию </w:t>
      </w:r>
      <w:r w:rsidR="008D6B39">
        <w:rPr>
          <w:rFonts w:ascii="Times New Roman" w:hAnsi="Times New Roman"/>
          <w:color w:val="000000"/>
          <w:sz w:val="28"/>
          <w:szCs w:val="28"/>
          <w:lang w:val="ru-RU"/>
        </w:rPr>
        <w:t>мероприятий 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рограммы в 2015-2019 годах составляет </w:t>
      </w:r>
      <w:r w:rsidR="008D6B39">
        <w:rPr>
          <w:rFonts w:ascii="Times New Roman" w:hAnsi="Times New Roman"/>
          <w:color w:val="000000"/>
          <w:sz w:val="28"/>
          <w:szCs w:val="28"/>
          <w:lang w:val="ru-RU"/>
        </w:rPr>
        <w:t>158 234 197,18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руб., в том числе по годам реализации программы: </w:t>
      </w:r>
    </w:p>
    <w:p w:rsidR="00902655" w:rsidRDefault="00902655" w:rsidP="00902655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2015 г.  – </w:t>
      </w:r>
      <w:r w:rsidR="008D6B39">
        <w:rPr>
          <w:rFonts w:ascii="Times New Roman" w:hAnsi="Times New Roman"/>
          <w:color w:val="000000"/>
          <w:sz w:val="28"/>
          <w:szCs w:val="28"/>
          <w:lang w:val="ru-RU"/>
        </w:rPr>
        <w:t>25 185 925,78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руб., </w:t>
      </w:r>
    </w:p>
    <w:p w:rsidR="00902655" w:rsidRDefault="00902655" w:rsidP="00902655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2016 г.  – </w:t>
      </w:r>
      <w:r w:rsidR="008D6B39">
        <w:rPr>
          <w:rFonts w:ascii="Times New Roman" w:hAnsi="Times New Roman"/>
          <w:color w:val="000000"/>
          <w:sz w:val="28"/>
          <w:szCs w:val="28"/>
          <w:lang w:val="ru-RU"/>
        </w:rPr>
        <w:t>31 202 554,27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руб., </w:t>
      </w:r>
    </w:p>
    <w:p w:rsidR="00902655" w:rsidRDefault="00902655" w:rsidP="00902655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2017 г. –  </w:t>
      </w:r>
      <w:r w:rsidR="008D6B39">
        <w:rPr>
          <w:rFonts w:ascii="Times New Roman" w:hAnsi="Times New Roman"/>
          <w:color w:val="000000"/>
          <w:sz w:val="28"/>
          <w:szCs w:val="28"/>
          <w:lang w:val="ru-RU"/>
        </w:rPr>
        <w:t>30 781 050,97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руб.,</w:t>
      </w:r>
    </w:p>
    <w:p w:rsidR="00902655" w:rsidRDefault="00902655" w:rsidP="00902655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2018 г. -   </w:t>
      </w:r>
      <w:r w:rsidR="008D6B39">
        <w:rPr>
          <w:rFonts w:ascii="Times New Roman" w:hAnsi="Times New Roman"/>
          <w:color w:val="000000"/>
          <w:sz w:val="28"/>
          <w:szCs w:val="28"/>
          <w:lang w:val="ru-RU"/>
        </w:rPr>
        <w:t>35 440 333,08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руб.,</w:t>
      </w:r>
    </w:p>
    <w:p w:rsidR="00902655" w:rsidRDefault="008D6B39" w:rsidP="00902655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2019 г. -   35 624 333,08</w:t>
      </w:r>
      <w:r w:rsidR="009026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руб. </w:t>
      </w:r>
    </w:p>
    <w:p w:rsidR="008D6B39" w:rsidRDefault="008D6B39" w:rsidP="008D6B39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Общий объем финансовых средств областного бюджета на реализацию мероприятий программы в 2015-2019 годах составляет  3 675 423,00 тыс. руб., в том числе по годам реализации программы: </w:t>
      </w:r>
    </w:p>
    <w:p w:rsidR="008D6B39" w:rsidRDefault="008D6B39" w:rsidP="008D6B39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2015 г. –  1 225 141,00  руб., </w:t>
      </w:r>
    </w:p>
    <w:p w:rsidR="008D6B39" w:rsidRDefault="008D6B39" w:rsidP="008D6B39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2016 г. –  1 225 141,00 руб.,</w:t>
      </w:r>
    </w:p>
    <w:p w:rsidR="008D6B39" w:rsidRDefault="008D6B39" w:rsidP="008D6B39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2017 г. –  1 225 141,00 руб.,</w:t>
      </w:r>
    </w:p>
    <w:p w:rsidR="008D6B39" w:rsidRDefault="008D6B39" w:rsidP="008D6B39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2018 г. –   0,00 руб.,</w:t>
      </w:r>
    </w:p>
    <w:p w:rsidR="008D6B39" w:rsidRDefault="008D6B39" w:rsidP="008D6B39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2019 г. –   0,00 руб.</w:t>
      </w:r>
    </w:p>
    <w:p w:rsidR="00902655" w:rsidRDefault="00902655" w:rsidP="00902655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Общий объем финансовых средств бюджета Курского района Курской области на реализацию мероприятий программы в 2015-2019 годах составляет  </w:t>
      </w:r>
      <w:r w:rsidR="008D6B39">
        <w:rPr>
          <w:rFonts w:ascii="Times New Roman" w:hAnsi="Times New Roman"/>
          <w:color w:val="000000"/>
          <w:sz w:val="28"/>
          <w:szCs w:val="28"/>
          <w:lang w:val="ru-RU"/>
        </w:rPr>
        <w:t>154 558 774,18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руб., в том числе по годам реализации программы: </w:t>
      </w:r>
    </w:p>
    <w:p w:rsidR="00902655" w:rsidRDefault="00902655" w:rsidP="00902655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2015 г. – </w:t>
      </w:r>
      <w:r w:rsidR="008D6B39">
        <w:rPr>
          <w:rFonts w:ascii="Times New Roman" w:hAnsi="Times New Roman"/>
          <w:color w:val="000000"/>
          <w:sz w:val="28"/>
          <w:szCs w:val="28"/>
          <w:lang w:val="ru-RU"/>
        </w:rPr>
        <w:t>23 960 784,78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руб., </w:t>
      </w:r>
    </w:p>
    <w:p w:rsidR="00902655" w:rsidRDefault="00902655" w:rsidP="00902655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2016 г. – </w:t>
      </w:r>
      <w:r w:rsidR="008D6B39">
        <w:rPr>
          <w:rFonts w:ascii="Times New Roman" w:hAnsi="Times New Roman"/>
          <w:color w:val="000000"/>
          <w:sz w:val="28"/>
          <w:szCs w:val="28"/>
          <w:lang w:val="ru-RU"/>
        </w:rPr>
        <w:t>29 977 413,27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руб.,</w:t>
      </w:r>
    </w:p>
    <w:p w:rsidR="00902655" w:rsidRDefault="00902655" w:rsidP="00902655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2017 г. – </w:t>
      </w:r>
      <w:r w:rsidR="008D6B39">
        <w:rPr>
          <w:rFonts w:ascii="Times New Roman" w:hAnsi="Times New Roman"/>
          <w:color w:val="000000"/>
          <w:sz w:val="28"/>
          <w:szCs w:val="28"/>
          <w:lang w:val="ru-RU"/>
        </w:rPr>
        <w:t>29 555 909,97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руб.,</w:t>
      </w:r>
    </w:p>
    <w:p w:rsidR="00902655" w:rsidRDefault="00902655" w:rsidP="00902655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2018 г. – </w:t>
      </w:r>
      <w:r w:rsidR="008D6B39">
        <w:rPr>
          <w:rFonts w:ascii="Times New Roman" w:hAnsi="Times New Roman"/>
          <w:color w:val="000000"/>
          <w:sz w:val="28"/>
          <w:szCs w:val="28"/>
          <w:lang w:val="ru-RU"/>
        </w:rPr>
        <w:t>34 215 192,08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руб.,</w:t>
      </w:r>
    </w:p>
    <w:p w:rsidR="00902655" w:rsidRDefault="00902655" w:rsidP="00902655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2019 г. -  </w:t>
      </w:r>
      <w:r w:rsidR="008D6B39">
        <w:rPr>
          <w:rFonts w:ascii="Times New Roman" w:hAnsi="Times New Roman"/>
          <w:color w:val="000000"/>
          <w:sz w:val="28"/>
          <w:szCs w:val="28"/>
          <w:lang w:val="ru-RU"/>
        </w:rPr>
        <w:t>34 399 192,08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руб.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Объем </w:t>
      </w:r>
      <w:r w:rsidR="00417100">
        <w:rPr>
          <w:rFonts w:ascii="Times New Roman" w:hAnsi="Times New Roman"/>
          <w:color w:val="000000"/>
          <w:sz w:val="28"/>
          <w:szCs w:val="28"/>
          <w:lang w:val="ru-RU"/>
        </w:rPr>
        <w:t xml:space="preserve">финансовых средств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реализацию подпрограмм составит:</w:t>
      </w:r>
    </w:p>
    <w:p w:rsidR="00807F92" w:rsidRDefault="00807F92" w:rsidP="00807F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по Подпрограмме 1 </w:t>
      </w:r>
      <w:r w:rsidRPr="00836BFF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836BFF">
        <w:rPr>
          <w:rFonts w:ascii="Times New Roman" w:hAnsi="Times New Roman"/>
          <w:sz w:val="28"/>
          <w:szCs w:val="28"/>
          <w:lang w:val="ru-RU"/>
        </w:rPr>
        <w:t>Управление муниципальной программой и обеспечение   условий реализации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муниципальной программы  «Развитие культуры в Курском районе Курской области на 2015-2019 годы» составляет </w:t>
      </w:r>
    </w:p>
    <w:p w:rsidR="00807F92" w:rsidRDefault="00807F92" w:rsidP="00807F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9 405 923,00 руб., в том числе по годам реализации программы: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2015 г.  – 2 277 241,00 руб., 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2016 г.  – 2 277 241,00 руб.,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2017 г. –  2 277 241,00 руб., 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2018 г.  </w:t>
      </w:r>
      <w:r w:rsidRPr="00F5364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1 287 100,00 руб.,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2019 г. -   1 287 100,00 руб.,</w:t>
      </w:r>
    </w:p>
    <w:p w:rsidR="00807F92" w:rsidRDefault="00807F92" w:rsidP="00807F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 по Подпрограмме  2 </w:t>
      </w:r>
      <w:r w:rsidRPr="00836BFF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836BFF">
        <w:rPr>
          <w:rFonts w:ascii="Times New Roman" w:hAnsi="Times New Roman"/>
          <w:sz w:val="28"/>
          <w:szCs w:val="28"/>
          <w:lang w:val="ru-RU"/>
        </w:rPr>
        <w:t>Наследие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муниципальной программы    «Развитие культуры в Курском районе Курской области на 2015-2019 годы» составляет 99 178 975,35 руб., в том числе по годам реализации программы: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2015 г.  – 15 301 640,57 руб., 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2016 г.  – 18 544 425,45 руб., 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2017 г. –  17 533 354,37 руб.,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2018 г. -   23 847 777,48 руб.,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2019 г. -   23 951 777,48 руб. </w:t>
      </w:r>
    </w:p>
    <w:p w:rsidR="00807F92" w:rsidRDefault="00807F92" w:rsidP="00807F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-по Подпрограмме 3</w:t>
      </w:r>
      <w:r w:rsidRPr="00836BF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36BFF">
        <w:rPr>
          <w:rFonts w:ascii="Times New Roman" w:hAnsi="Times New Roman"/>
          <w:sz w:val="28"/>
          <w:szCs w:val="28"/>
          <w:lang w:val="ru-RU"/>
        </w:rPr>
        <w:t>«Искусство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836B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муниципальной программы    «Развитие культуры в Курском районе Курской области на 2015-2019 годы»  составляет 49 649 298,83 руб., в том числе по годам реализации программы: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2015 г.  – 7 607 044, 21 руб., 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2016 г.  – 10 380 887,82 руб., 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2017 г. –  10 970 455,60 руб.,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2018 г. -   10 305 455,60 руб.,</w:t>
      </w:r>
    </w:p>
    <w:p w:rsidR="00807F92" w:rsidRDefault="00807F92" w:rsidP="00807F92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2019 г. -   10 385 455,60 руб.</w:t>
      </w:r>
    </w:p>
    <w:p w:rsidR="00497419" w:rsidRDefault="00E83289" w:rsidP="00902655">
      <w:pPr>
        <w:shd w:val="clear" w:color="auto" w:fill="FFFFFF"/>
        <w:spacing w:after="0" w:line="240" w:lineRule="auto"/>
        <w:ind w:right="386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Ресурсное обеспечение реализации программы о</w:t>
      </w:r>
      <w:r w:rsidR="00497419">
        <w:rPr>
          <w:rFonts w:ascii="Times New Roman" w:hAnsi="Times New Roman"/>
          <w:color w:val="000000"/>
          <w:sz w:val="28"/>
          <w:szCs w:val="28"/>
          <w:lang w:val="ru-RU"/>
        </w:rPr>
        <w:t xml:space="preserve">тражено в Приложении № </w:t>
      </w:r>
      <w:r w:rsidR="005C5982">
        <w:rPr>
          <w:rFonts w:ascii="Times New Roman" w:hAnsi="Times New Roman"/>
          <w:color w:val="000000"/>
          <w:sz w:val="28"/>
          <w:szCs w:val="28"/>
          <w:lang w:val="ru-RU"/>
        </w:rPr>
        <w:t>5 муниципальной программы.</w:t>
      </w:r>
    </w:p>
    <w:p w:rsidR="00B068E4" w:rsidRDefault="00B068E4" w:rsidP="00497419">
      <w:pPr>
        <w:shd w:val="clear" w:color="auto" w:fill="FFFFFF"/>
        <w:spacing w:after="0" w:line="240" w:lineRule="auto"/>
        <w:ind w:right="386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B03EF" w:rsidRDefault="002B03EF" w:rsidP="00497419">
      <w:pPr>
        <w:shd w:val="clear" w:color="auto" w:fill="FFFFFF"/>
        <w:spacing w:after="0" w:line="350" w:lineRule="exact"/>
        <w:ind w:right="38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XI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Анализ рисков реализации муниципальной программы и описание мер управления рисками реализации </w:t>
      </w:r>
      <w:r w:rsidR="00B068E4">
        <w:rPr>
          <w:rFonts w:ascii="Times New Roman" w:hAnsi="Times New Roman"/>
          <w:b/>
          <w:bCs/>
          <w:sz w:val="28"/>
          <w:szCs w:val="28"/>
          <w:lang w:val="ru-RU"/>
        </w:rPr>
        <w:t>муниципаль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ной программы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BF65D4" w:rsidRDefault="002B03EF" w:rsidP="00BF65D4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Финансовые риски</w:t>
      </w:r>
      <w:r>
        <w:rPr>
          <w:rFonts w:ascii="Times New Roman" w:hAnsi="Times New Roman"/>
          <w:sz w:val="28"/>
          <w:szCs w:val="28"/>
          <w:lang w:val="ru-RU"/>
        </w:rPr>
        <w:t>, которые могут привести к снижению объемов финансирования программных мероприятий из средств бюджета Курского района  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  <w:r w:rsidR="00BF65D4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2B03EF" w:rsidRDefault="002B03EF" w:rsidP="00BF65D4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Минимизация данных рисков предусматривается мероприятиями муниципальной 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оздоровления детей путем усиления адресности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 при предоставлении путевки. Минимизация этих рисков возможна так же и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2B03EF" w:rsidRDefault="002B03EF" w:rsidP="0049741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Операционные риски</w:t>
      </w:r>
      <w:r>
        <w:rPr>
          <w:rFonts w:ascii="Times New Roman" w:hAnsi="Times New Roman"/>
          <w:sz w:val="28"/>
          <w:szCs w:val="28"/>
          <w:lang w:val="ru-RU"/>
        </w:rPr>
        <w:t xml:space="preserve"> связаны с возможным несвоевременным внесением изменений в нормативную правовую базу и несвоевременным выполнением мероприятий  муниципальной программы.</w:t>
      </w:r>
    </w:p>
    <w:p w:rsidR="002B03EF" w:rsidRDefault="002B03EF" w:rsidP="0049741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программы, а также в рамках институциональных преобразований в системе муниципального  управления.</w:t>
      </w:r>
    </w:p>
    <w:p w:rsidR="002B03EF" w:rsidRDefault="002B03EF" w:rsidP="002B03EF">
      <w:pPr>
        <w:pStyle w:val="a9"/>
        <w:ind w:firstLine="720"/>
        <w:jc w:val="both"/>
        <w:rPr>
          <w:rFonts w:ascii="Times New Roman" w:eastAsia="HiddenHorzOCR" w:hAnsi="Times New Roman"/>
          <w:sz w:val="28"/>
          <w:szCs w:val="28"/>
          <w:lang w:val="ru-RU"/>
        </w:rPr>
      </w:pPr>
      <w:r>
        <w:rPr>
          <w:rFonts w:ascii="Times New Roman" w:eastAsia="HiddenHorzOCR" w:hAnsi="Times New Roman"/>
          <w:i/>
          <w:sz w:val="28"/>
          <w:szCs w:val="28"/>
          <w:lang w:val="ru-RU"/>
        </w:rPr>
        <w:t>Социальные риски</w:t>
      </w:r>
      <w:r>
        <w:rPr>
          <w:rFonts w:ascii="Times New Roman" w:eastAsia="HiddenHorzOCR" w:hAnsi="Times New Roman"/>
          <w:sz w:val="28"/>
          <w:szCs w:val="28"/>
          <w:lang w:val="ru-RU"/>
        </w:rPr>
        <w:t xml:space="preserve"> связаны с недостаточным освещением в средствах массовой информации целей</w:t>
      </w:r>
      <w:r w:rsidR="00497419">
        <w:rPr>
          <w:rFonts w:ascii="Times New Roman" w:eastAsia="HiddenHorzOCR" w:hAnsi="Times New Roman"/>
          <w:sz w:val="28"/>
          <w:szCs w:val="28"/>
          <w:lang w:val="ru-RU"/>
        </w:rPr>
        <w:t>, задач и планируемых в рамках п</w:t>
      </w:r>
      <w:r>
        <w:rPr>
          <w:rFonts w:ascii="Times New Roman" w:eastAsia="HiddenHorzOCR" w:hAnsi="Times New Roman"/>
          <w:sz w:val="28"/>
          <w:szCs w:val="28"/>
          <w:lang w:val="ru-RU"/>
        </w:rPr>
        <w:t>рограммы результатов, с оши</w:t>
      </w:r>
      <w:r w:rsidR="00497419">
        <w:rPr>
          <w:rFonts w:ascii="Times New Roman" w:eastAsia="HiddenHorzOCR" w:hAnsi="Times New Roman"/>
          <w:sz w:val="28"/>
          <w:szCs w:val="28"/>
          <w:lang w:val="ru-RU"/>
        </w:rPr>
        <w:t>бками в реализации мероприятий п</w:t>
      </w:r>
      <w:r>
        <w:rPr>
          <w:rFonts w:ascii="Times New Roman" w:eastAsia="HiddenHorzOCR" w:hAnsi="Times New Roman"/>
          <w:sz w:val="28"/>
          <w:szCs w:val="28"/>
          <w:lang w:val="ru-RU"/>
        </w:rPr>
        <w:t>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</w:t>
      </w:r>
      <w:r w:rsidR="00497419">
        <w:rPr>
          <w:rFonts w:ascii="Times New Roman" w:eastAsia="HiddenHorzOCR" w:hAnsi="Times New Roman"/>
          <w:sz w:val="28"/>
          <w:szCs w:val="28"/>
          <w:lang w:val="ru-RU"/>
        </w:rPr>
        <w:t xml:space="preserve"> хода и результатов реализации п</w:t>
      </w:r>
      <w:r>
        <w:rPr>
          <w:rFonts w:ascii="Times New Roman" w:eastAsia="HiddenHorzOCR" w:hAnsi="Times New Roman"/>
          <w:sz w:val="28"/>
          <w:szCs w:val="28"/>
          <w:lang w:val="ru-RU"/>
        </w:rPr>
        <w:t>рограммы. Важно также демонст</w:t>
      </w:r>
      <w:r w:rsidR="00497419">
        <w:rPr>
          <w:rFonts w:ascii="Times New Roman" w:eastAsia="HiddenHorzOCR" w:hAnsi="Times New Roman"/>
          <w:sz w:val="28"/>
          <w:szCs w:val="28"/>
          <w:lang w:val="ru-RU"/>
        </w:rPr>
        <w:t>рировать достижения реализации п</w:t>
      </w:r>
      <w:r>
        <w:rPr>
          <w:rFonts w:ascii="Times New Roman" w:eastAsia="HiddenHorzOCR" w:hAnsi="Times New Roman"/>
          <w:sz w:val="28"/>
          <w:szCs w:val="28"/>
          <w:lang w:val="ru-RU"/>
        </w:rPr>
        <w:t>рограммы и формировать группы лидеров.</w:t>
      </w:r>
    </w:p>
    <w:p w:rsidR="002B03EF" w:rsidRDefault="002B03EF" w:rsidP="0049741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Так же социальные риски</w:t>
      </w:r>
      <w:r>
        <w:rPr>
          <w:rFonts w:ascii="Times New Roman" w:hAnsi="Times New Roman"/>
          <w:sz w:val="28"/>
          <w:szCs w:val="28"/>
          <w:lang w:val="ru-RU"/>
        </w:rPr>
        <w:t xml:space="preserve"> связаны с дефицитом кадров сферы отдыха и оздоровления детей, отсутствием необходимых для реализации программы научных исследований и разработок как на областном, так и на региональном уровнях. Минимизации данных рисков будут способствовать реализация предусмотренных в программе мер, направленных на повышение  квалификации кадров сферы отдыха и оздоровления детей и подростков.</w:t>
      </w:r>
    </w:p>
    <w:p w:rsidR="002B03EF" w:rsidRDefault="002B03EF" w:rsidP="0049741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Информационные риски</w:t>
      </w:r>
      <w:r>
        <w:rPr>
          <w:rFonts w:ascii="Times New Roman" w:hAnsi="Times New Roman"/>
          <w:sz w:val="28"/>
          <w:szCs w:val="28"/>
          <w:lang w:val="ru-RU"/>
        </w:rPr>
        <w:t xml:space="preserve"> определяются отсутствием или частичной недостаточностью исходной отчетной и прогнозной информации, используемой в процессе разработки и реализации Госпрограммы.</w:t>
      </w:r>
    </w:p>
    <w:p w:rsidR="002B03EF" w:rsidRDefault="002B03EF" w:rsidP="00497419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целью управления информационными рисками в ходе реализации программы будет проводиться работа, направленная на:</w:t>
      </w:r>
    </w:p>
    <w:p w:rsidR="002B03EF" w:rsidRDefault="002B03EF" w:rsidP="002B03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использование статистических показателей, обеспечивающих объективность оценки хода и результатов реализации программы; </w:t>
      </w:r>
    </w:p>
    <w:p w:rsidR="002B03EF" w:rsidRDefault="002B03EF" w:rsidP="002B03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2B03EF" w:rsidRDefault="002B03EF" w:rsidP="002B03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 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XII</w:t>
      </w:r>
      <w:r>
        <w:rPr>
          <w:rFonts w:ascii="Times New Roman" w:hAnsi="Times New Roman"/>
          <w:b/>
          <w:sz w:val="28"/>
          <w:szCs w:val="28"/>
          <w:lang w:val="ru-RU"/>
        </w:rPr>
        <w:t>. М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етодика оценки эффективности  муниципальной  программы</w:t>
      </w:r>
    </w:p>
    <w:p w:rsidR="002B03EF" w:rsidRDefault="002B03EF" w:rsidP="002B03EF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03EF" w:rsidRDefault="002B03EF" w:rsidP="002B03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эффективности реализации  программы проводится на основе: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Таблице 1, по формуле: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Сд = Зф/Зп*100%, где: 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Сд – степень достижения целей (решения задач), 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Зф – фактическое значение показателя (индикатора) муниципальной программы/подпрограммы в отчетном году, 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Зп – запланированное на отчетный год значение показателя (индикатора) программы/подпрограммы  - для показателей (индикаторов), тенденцией изменения которых является рост значений, или 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Сд = Зп/Зф*100% - для показателя (индикатора), тенденцией изменения которых является снижение значений;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оценки уровня освоения средств  областного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Таблицах 5 и 6 по каждому источнику ресурсного обеспечения (местный и областной  бюджеты), по формуле: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Уф = Фф/Фп*100%, где: 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Уф – уровень освоения средств  программы в отчетном году, 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Фф – объем средств, фактически освоенных на реализацию программы в отчетном году, 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Фп – объем бюджетных назначений по программе на  отчетный год.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 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высоким уровнем эффективности;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удовлетворительным уровнем эффективности;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неудовлетворительным уровнем эффективности.</w:t>
      </w:r>
    </w:p>
    <w:p w:rsidR="002B03EF" w:rsidRDefault="002B03EF" w:rsidP="002B03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2B03EF" w:rsidRDefault="002B03EF" w:rsidP="002B03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считается реализуемой с высоким уровнем эффективности, если: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 менее 95% мероприятий, запланированных на отчетный год, выполнены в полном объеме;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освоено не менее 98% средств, запланированных для реализации программы в отчетном году.</w:t>
      </w:r>
    </w:p>
    <w:p w:rsidR="002B03EF" w:rsidRDefault="002B03EF" w:rsidP="002B03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считается реализуемой с удовлетворительным уровнем эффективности, если: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значения 80% и более показателей  программы и ее подпрограмм соответствуют установленным интервалам значений для целей отнесения </w:t>
      </w:r>
      <w:r w:rsidR="00B068E4">
        <w:rPr>
          <w:rFonts w:ascii="Times New Roman" w:hAnsi="Times New Roman"/>
          <w:sz w:val="28"/>
          <w:szCs w:val="28"/>
          <w:lang w:val="ru-RU"/>
        </w:rPr>
        <w:t>муниципальной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программы к высокому уровню эффективности;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 менее 80% мероприятий, запланированных на отчетный год, выполнены в полном объеме;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освоено от 95 до 98% средств, запланированных для реализации программы в отчетном году.</w:t>
      </w:r>
    </w:p>
    <w:p w:rsidR="002B03EF" w:rsidRDefault="002B03EF" w:rsidP="002B03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2B03EF" w:rsidRDefault="002B03EF" w:rsidP="002B03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расчета показателей (индикаторов) программы при оценке эффективности ее реализации используются данные форм федерального статистического наблюдения Росстата: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годовая форма № 7-НК «Сведения об учреждениях клубного типа», 6-НК «Сведения о библиотеках</w:t>
      </w:r>
      <w:r w:rsidR="00B84FCB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, данные бухгалтерской и финансовой отчетности исполнителей и соисполнителей программы, иные формы отчетности и статистические сборники, содержащие информацию, необходимую для расчета показателей эффективности программы.</w:t>
      </w:r>
    </w:p>
    <w:p w:rsidR="002B03EF" w:rsidRDefault="002B03EF" w:rsidP="002B03EF">
      <w:pPr>
        <w:pStyle w:val="a9"/>
        <w:jc w:val="both"/>
        <w:rPr>
          <w:rFonts w:ascii="Times New Roman" w:hAnsi="Times New Roman"/>
          <w:w w:val="96"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3EF" w:rsidRDefault="002B03EF" w:rsidP="002B03EF">
      <w:pPr>
        <w:shd w:val="clear" w:color="auto" w:fill="FFFFFF"/>
        <w:spacing w:line="350" w:lineRule="exact"/>
        <w:ind w:left="56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B03EF" w:rsidRDefault="002B03EF" w:rsidP="002B03EF">
      <w:pPr>
        <w:shd w:val="clear" w:color="auto" w:fill="FFFFFF"/>
        <w:spacing w:line="350" w:lineRule="exact"/>
        <w:ind w:left="56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B03EF" w:rsidRDefault="002B03EF" w:rsidP="002B03EF">
      <w:pPr>
        <w:shd w:val="clear" w:color="auto" w:fill="FFFFFF"/>
        <w:spacing w:line="350" w:lineRule="exact"/>
        <w:ind w:left="56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B03EF" w:rsidRDefault="002B03EF" w:rsidP="002B03EF">
      <w:pPr>
        <w:shd w:val="clear" w:color="auto" w:fill="FFFFFF"/>
        <w:spacing w:line="350" w:lineRule="exact"/>
        <w:ind w:left="56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B03EF" w:rsidRDefault="002B03EF" w:rsidP="002B03EF">
      <w:pPr>
        <w:shd w:val="clear" w:color="auto" w:fill="FFFFFF"/>
        <w:spacing w:line="350" w:lineRule="exact"/>
        <w:ind w:left="56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B03EF" w:rsidRDefault="002B03EF" w:rsidP="002B03EF">
      <w:pPr>
        <w:shd w:val="clear" w:color="auto" w:fill="FFFFFF"/>
        <w:spacing w:line="350" w:lineRule="exact"/>
        <w:ind w:left="568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B03EF" w:rsidRDefault="002B03EF" w:rsidP="002B03EF">
      <w:pPr>
        <w:rPr>
          <w:rFonts w:ascii="Times New Roman" w:hAnsi="Times New Roman"/>
          <w:sz w:val="28"/>
          <w:szCs w:val="28"/>
          <w:lang w:val="ru-RU"/>
        </w:rPr>
      </w:pPr>
    </w:p>
    <w:sectPr w:rsidR="002B03EF" w:rsidSect="00EE27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CCF" w:rsidRDefault="008C6CCF" w:rsidP="00BC586E">
      <w:pPr>
        <w:spacing w:after="0" w:line="240" w:lineRule="auto"/>
      </w:pPr>
      <w:r>
        <w:separator/>
      </w:r>
    </w:p>
  </w:endnote>
  <w:endnote w:type="continuationSeparator" w:id="1">
    <w:p w:rsidR="008C6CCF" w:rsidRDefault="008C6CCF" w:rsidP="00BC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376"/>
      <w:docPartObj>
        <w:docPartGallery w:val="Page Numbers (Bottom of Page)"/>
        <w:docPartUnique/>
      </w:docPartObj>
    </w:sdtPr>
    <w:sdtContent>
      <w:p w:rsidR="00F53643" w:rsidRDefault="001001E8">
        <w:pPr>
          <w:pStyle w:val="af9"/>
          <w:jc w:val="right"/>
        </w:pPr>
        <w:fldSimple w:instr=" PAGE   \* MERGEFORMAT ">
          <w:r w:rsidR="00417100">
            <w:rPr>
              <w:noProof/>
            </w:rPr>
            <w:t>14</w:t>
          </w:r>
        </w:fldSimple>
      </w:p>
    </w:sdtContent>
  </w:sdt>
  <w:p w:rsidR="00F53643" w:rsidRDefault="00F53643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CCF" w:rsidRDefault="008C6CCF" w:rsidP="00BC586E">
      <w:pPr>
        <w:spacing w:after="0" w:line="240" w:lineRule="auto"/>
      </w:pPr>
      <w:r>
        <w:separator/>
      </w:r>
    </w:p>
  </w:footnote>
  <w:footnote w:type="continuationSeparator" w:id="1">
    <w:p w:rsidR="008C6CCF" w:rsidRDefault="008C6CCF" w:rsidP="00BC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70C2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AB31BFD"/>
    <w:multiLevelType w:val="hybridMultilevel"/>
    <w:tmpl w:val="8090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25EF2"/>
    <w:multiLevelType w:val="hybridMultilevel"/>
    <w:tmpl w:val="B05A100C"/>
    <w:lvl w:ilvl="0" w:tplc="C8AAA32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65661"/>
    <w:multiLevelType w:val="hybridMultilevel"/>
    <w:tmpl w:val="8374827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D2F58C8"/>
    <w:multiLevelType w:val="hybridMultilevel"/>
    <w:tmpl w:val="80FEF054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A826B7"/>
    <w:multiLevelType w:val="hybridMultilevel"/>
    <w:tmpl w:val="60B43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76D0A"/>
    <w:multiLevelType w:val="hybridMultilevel"/>
    <w:tmpl w:val="469C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3EF"/>
    <w:rsid w:val="00022DA7"/>
    <w:rsid w:val="00024A5C"/>
    <w:rsid w:val="0009430D"/>
    <w:rsid w:val="000A5835"/>
    <w:rsid w:val="000D24EF"/>
    <w:rsid w:val="000E1BFB"/>
    <w:rsid w:val="001001E8"/>
    <w:rsid w:val="00105A68"/>
    <w:rsid w:val="00140E94"/>
    <w:rsid w:val="00173F1F"/>
    <w:rsid w:val="001A177E"/>
    <w:rsid w:val="001A4EE7"/>
    <w:rsid w:val="001C1BBA"/>
    <w:rsid w:val="001C297C"/>
    <w:rsid w:val="001C7A12"/>
    <w:rsid w:val="001D111F"/>
    <w:rsid w:val="00290063"/>
    <w:rsid w:val="002B03EF"/>
    <w:rsid w:val="002D278C"/>
    <w:rsid w:val="002E6974"/>
    <w:rsid w:val="00301151"/>
    <w:rsid w:val="00327F51"/>
    <w:rsid w:val="00344B39"/>
    <w:rsid w:val="003918AA"/>
    <w:rsid w:val="003A72D4"/>
    <w:rsid w:val="003B4576"/>
    <w:rsid w:val="003C6AFD"/>
    <w:rsid w:val="003D5A9B"/>
    <w:rsid w:val="003F176F"/>
    <w:rsid w:val="00417100"/>
    <w:rsid w:val="004522EF"/>
    <w:rsid w:val="004563DE"/>
    <w:rsid w:val="00483915"/>
    <w:rsid w:val="00497419"/>
    <w:rsid w:val="004A34AF"/>
    <w:rsid w:val="004B49A3"/>
    <w:rsid w:val="004F2682"/>
    <w:rsid w:val="00532D37"/>
    <w:rsid w:val="00535BA4"/>
    <w:rsid w:val="005545DB"/>
    <w:rsid w:val="00562F4D"/>
    <w:rsid w:val="00575F2D"/>
    <w:rsid w:val="005A122A"/>
    <w:rsid w:val="005A34AD"/>
    <w:rsid w:val="005C5982"/>
    <w:rsid w:val="005D2B97"/>
    <w:rsid w:val="005F3BBD"/>
    <w:rsid w:val="00602551"/>
    <w:rsid w:val="00605EC7"/>
    <w:rsid w:val="00623BD6"/>
    <w:rsid w:val="006332F5"/>
    <w:rsid w:val="00665018"/>
    <w:rsid w:val="00665FDC"/>
    <w:rsid w:val="006A1F96"/>
    <w:rsid w:val="006A2367"/>
    <w:rsid w:val="00704E83"/>
    <w:rsid w:val="0077155E"/>
    <w:rsid w:val="00775873"/>
    <w:rsid w:val="0078472F"/>
    <w:rsid w:val="00791B92"/>
    <w:rsid w:val="007E1AA8"/>
    <w:rsid w:val="007F3AF5"/>
    <w:rsid w:val="008065A2"/>
    <w:rsid w:val="00807F92"/>
    <w:rsid w:val="00815FAB"/>
    <w:rsid w:val="00836BFF"/>
    <w:rsid w:val="008634A6"/>
    <w:rsid w:val="008B3597"/>
    <w:rsid w:val="008C6CCF"/>
    <w:rsid w:val="008D51DB"/>
    <w:rsid w:val="008D6B39"/>
    <w:rsid w:val="008E5C2E"/>
    <w:rsid w:val="008E5EC8"/>
    <w:rsid w:val="008F2B8C"/>
    <w:rsid w:val="00902655"/>
    <w:rsid w:val="00941315"/>
    <w:rsid w:val="00941381"/>
    <w:rsid w:val="00954078"/>
    <w:rsid w:val="009E01C2"/>
    <w:rsid w:val="009E49D4"/>
    <w:rsid w:val="009E70B5"/>
    <w:rsid w:val="00A24C5D"/>
    <w:rsid w:val="00A816D9"/>
    <w:rsid w:val="00AC3DF2"/>
    <w:rsid w:val="00B068E4"/>
    <w:rsid w:val="00B22DBD"/>
    <w:rsid w:val="00B40601"/>
    <w:rsid w:val="00B65B51"/>
    <w:rsid w:val="00B84FCB"/>
    <w:rsid w:val="00B9057B"/>
    <w:rsid w:val="00B942B8"/>
    <w:rsid w:val="00BC586E"/>
    <w:rsid w:val="00BF030F"/>
    <w:rsid w:val="00BF405E"/>
    <w:rsid w:val="00BF65D4"/>
    <w:rsid w:val="00C17CDF"/>
    <w:rsid w:val="00C50721"/>
    <w:rsid w:val="00C62DB8"/>
    <w:rsid w:val="00C66D55"/>
    <w:rsid w:val="00C725E7"/>
    <w:rsid w:val="00C80353"/>
    <w:rsid w:val="00CC6A3D"/>
    <w:rsid w:val="00D013BC"/>
    <w:rsid w:val="00D014C7"/>
    <w:rsid w:val="00D07C87"/>
    <w:rsid w:val="00D27932"/>
    <w:rsid w:val="00D954E7"/>
    <w:rsid w:val="00DB3BFD"/>
    <w:rsid w:val="00DB7556"/>
    <w:rsid w:val="00DF191D"/>
    <w:rsid w:val="00E27037"/>
    <w:rsid w:val="00E45AAE"/>
    <w:rsid w:val="00E83289"/>
    <w:rsid w:val="00E95D5B"/>
    <w:rsid w:val="00E9635D"/>
    <w:rsid w:val="00EB2F4D"/>
    <w:rsid w:val="00EE1AB5"/>
    <w:rsid w:val="00EE271E"/>
    <w:rsid w:val="00EE5E7F"/>
    <w:rsid w:val="00F07BEA"/>
    <w:rsid w:val="00F102AC"/>
    <w:rsid w:val="00F2431F"/>
    <w:rsid w:val="00F53643"/>
    <w:rsid w:val="00F570F4"/>
    <w:rsid w:val="00F60183"/>
    <w:rsid w:val="00F73557"/>
    <w:rsid w:val="00F742F2"/>
    <w:rsid w:val="00F9705C"/>
    <w:rsid w:val="00FF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EF"/>
    <w:pPr>
      <w:spacing w:line="252" w:lineRule="auto"/>
    </w:pPr>
    <w:rPr>
      <w:rFonts w:ascii="Cambria" w:eastAsia="Times New Roman" w:hAnsi="Cambria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8F2B8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8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B8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B8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B8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B8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B8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B8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B8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B8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F2B8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B8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2B8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F2B8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F2B8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F2B8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F2B8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2B8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F2B8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2B8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F2B8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2B8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F2B8C"/>
    <w:rPr>
      <w:b/>
      <w:bCs/>
    </w:rPr>
  </w:style>
  <w:style w:type="character" w:styleId="a8">
    <w:name w:val="Emphasis"/>
    <w:uiPriority w:val="20"/>
    <w:qFormat/>
    <w:rsid w:val="008F2B8C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8F2B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F2B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B8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F2B8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F2B8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F2B8C"/>
    <w:rPr>
      <w:i/>
      <w:iCs/>
    </w:rPr>
  </w:style>
  <w:style w:type="character" w:styleId="ae">
    <w:name w:val="Subtle Emphasis"/>
    <w:uiPriority w:val="19"/>
    <w:qFormat/>
    <w:rsid w:val="008F2B8C"/>
    <w:rPr>
      <w:i/>
      <w:iCs/>
    </w:rPr>
  </w:style>
  <w:style w:type="character" w:styleId="af">
    <w:name w:val="Intense Emphasis"/>
    <w:uiPriority w:val="21"/>
    <w:qFormat/>
    <w:rsid w:val="008F2B8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F2B8C"/>
    <w:rPr>
      <w:smallCaps/>
    </w:rPr>
  </w:style>
  <w:style w:type="character" w:styleId="af1">
    <w:name w:val="Intense Reference"/>
    <w:uiPriority w:val="32"/>
    <w:qFormat/>
    <w:rsid w:val="008F2B8C"/>
    <w:rPr>
      <w:b/>
      <w:bCs/>
      <w:smallCaps/>
    </w:rPr>
  </w:style>
  <w:style w:type="character" w:styleId="af2">
    <w:name w:val="Book Title"/>
    <w:basedOn w:val="a0"/>
    <w:uiPriority w:val="33"/>
    <w:qFormat/>
    <w:rsid w:val="008F2B8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F2B8C"/>
    <w:pPr>
      <w:outlineLvl w:val="9"/>
    </w:pPr>
  </w:style>
  <w:style w:type="paragraph" w:styleId="af4">
    <w:name w:val="Body Text"/>
    <w:basedOn w:val="a"/>
    <w:link w:val="af5"/>
    <w:uiPriority w:val="99"/>
    <w:semiHidden/>
    <w:unhideWhenUsed/>
    <w:rsid w:val="002B03E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B03EF"/>
    <w:rPr>
      <w:rFonts w:ascii="Cambria" w:eastAsia="Times New Roman" w:hAnsi="Cambria" w:cs="Times New Roman"/>
      <w:lang w:bidi="ar-SA"/>
    </w:rPr>
  </w:style>
  <w:style w:type="character" w:customStyle="1" w:styleId="aa">
    <w:name w:val="Без интервала Знак"/>
    <w:basedOn w:val="a0"/>
    <w:link w:val="a9"/>
    <w:uiPriority w:val="1"/>
    <w:locked/>
    <w:rsid w:val="002B03EF"/>
  </w:style>
  <w:style w:type="paragraph" w:customStyle="1" w:styleId="af6">
    <w:name w:val="Содержимое таблицы"/>
    <w:basedOn w:val="a"/>
    <w:rsid w:val="002B03EF"/>
    <w:pPr>
      <w:suppressLineNumbers/>
      <w:suppressAutoHyphens/>
    </w:pPr>
    <w:rPr>
      <w:rFonts w:ascii="Arial" w:hAnsi="Arial" w:cs="Tahoma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BC5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BC586E"/>
    <w:rPr>
      <w:rFonts w:ascii="Cambria" w:eastAsia="Times New Roman" w:hAnsi="Cambria" w:cs="Times New Roman"/>
      <w:lang w:bidi="ar-SA"/>
    </w:rPr>
  </w:style>
  <w:style w:type="paragraph" w:styleId="af9">
    <w:name w:val="footer"/>
    <w:basedOn w:val="a"/>
    <w:link w:val="afa"/>
    <w:uiPriority w:val="99"/>
    <w:unhideWhenUsed/>
    <w:rsid w:val="00BC5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C586E"/>
    <w:rPr>
      <w:rFonts w:ascii="Cambria" w:eastAsia="Times New Roman" w:hAnsi="Cambria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432A7-A1BE-4877-8FF1-FD486359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6256</Words>
  <Characters>35664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Россия</cp:lastModifiedBy>
  <cp:revision>40</cp:revision>
  <cp:lastPrinted>2014-12-02T08:30:00Z</cp:lastPrinted>
  <dcterms:created xsi:type="dcterms:W3CDTF">2013-12-04T15:39:00Z</dcterms:created>
  <dcterms:modified xsi:type="dcterms:W3CDTF">2014-12-02T08:33:00Z</dcterms:modified>
</cp:coreProperties>
</file>