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42" w:rsidRDefault="00015A42" w:rsidP="00015A42">
      <w:pPr>
        <w:jc w:val="center"/>
        <w:rPr>
          <w:rFonts w:ascii="Times New Roman" w:hAnsi="Times New Roman"/>
          <w:b/>
          <w:sz w:val="28"/>
          <w:szCs w:val="28"/>
        </w:rPr>
      </w:pPr>
      <w:r>
        <w:rPr>
          <w:rFonts w:ascii="Times New Roman" w:hAnsi="Times New Roman"/>
          <w:b/>
          <w:sz w:val="28"/>
          <w:szCs w:val="28"/>
        </w:rPr>
        <w:t>ИЗВЕЩЕНИЕ</w:t>
      </w:r>
    </w:p>
    <w:p w:rsidR="00015A42" w:rsidRDefault="00015A42" w:rsidP="00015A42">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015A42" w:rsidRDefault="00015A42" w:rsidP="00015A42">
      <w:pPr>
        <w:jc w:val="center"/>
        <w:rPr>
          <w:rFonts w:ascii="Times New Roman" w:hAnsi="Times New Roman"/>
          <w:b/>
          <w:sz w:val="28"/>
          <w:szCs w:val="28"/>
        </w:rPr>
      </w:pPr>
      <w:r>
        <w:rPr>
          <w:rFonts w:ascii="Times New Roman" w:hAnsi="Times New Roman"/>
          <w:b/>
          <w:sz w:val="28"/>
          <w:szCs w:val="28"/>
        </w:rPr>
        <w:t>договора аренды земельных участков</w:t>
      </w:r>
    </w:p>
    <w:p w:rsidR="00015A42" w:rsidRDefault="00015A42" w:rsidP="00015A42">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договора аренды земельных участков.</w:t>
      </w:r>
    </w:p>
    <w:p w:rsidR="00015A42" w:rsidRDefault="00015A42" w:rsidP="00015A42">
      <w:pPr>
        <w:jc w:val="both"/>
        <w:rPr>
          <w:rFonts w:ascii="Times New Roman" w:hAnsi="Times New Roman"/>
          <w:sz w:val="28"/>
          <w:szCs w:val="28"/>
        </w:rPr>
      </w:pPr>
      <w:r>
        <w:rPr>
          <w:rFonts w:ascii="Times New Roman" w:hAnsi="Times New Roman"/>
          <w:sz w:val="28"/>
          <w:szCs w:val="28"/>
        </w:rPr>
        <w:tab/>
        <w:t>Продавец права на заключение договора аренды - Администрация Курского района Курской области.</w:t>
      </w:r>
    </w:p>
    <w:p w:rsidR="00015A42" w:rsidRDefault="00015A42" w:rsidP="00015A42">
      <w:pPr>
        <w:spacing w:after="0"/>
        <w:jc w:val="both"/>
        <w:rPr>
          <w:rFonts w:ascii="Times New Roman" w:hAnsi="Times New Roman"/>
          <w:sz w:val="28"/>
          <w:szCs w:val="28"/>
        </w:rPr>
      </w:pPr>
      <w:r>
        <w:rPr>
          <w:rFonts w:ascii="Times New Roman" w:hAnsi="Times New Roman"/>
          <w:sz w:val="28"/>
          <w:szCs w:val="28"/>
        </w:rPr>
        <w:tab/>
        <w:t>Организатор торгов</w:t>
      </w:r>
      <w:r>
        <w:rPr>
          <w:rFonts w:ascii="Times New Roman" w:hAnsi="Times New Roman"/>
          <w:b/>
          <w:sz w:val="28"/>
          <w:szCs w:val="28"/>
        </w:rPr>
        <w:t>:</w:t>
      </w:r>
      <w:r>
        <w:rPr>
          <w:rFonts w:ascii="Times New Roman" w:hAnsi="Times New Roman"/>
          <w:sz w:val="28"/>
          <w:szCs w:val="28"/>
        </w:rPr>
        <w:t xml:space="preserve"> Администрация Курского района Курской области.</w:t>
      </w:r>
    </w:p>
    <w:p w:rsidR="00015A42" w:rsidRDefault="00015A42" w:rsidP="00015A42">
      <w:pPr>
        <w:spacing w:after="0"/>
        <w:jc w:val="both"/>
        <w:rPr>
          <w:rFonts w:ascii="Times New Roman" w:hAnsi="Times New Roman"/>
          <w:sz w:val="28"/>
          <w:szCs w:val="28"/>
        </w:rPr>
      </w:pPr>
      <w:r>
        <w:rPr>
          <w:rFonts w:ascii="Times New Roman" w:hAnsi="Times New Roman"/>
          <w:sz w:val="28"/>
          <w:szCs w:val="28"/>
        </w:rPr>
        <w:tab/>
        <w:t>Почтовый адрес: 305001, г. Курск, ул. Белинского, 21 (кабинет 214)</w:t>
      </w:r>
    </w:p>
    <w:p w:rsidR="00015A42" w:rsidRDefault="00015A42" w:rsidP="00015A42">
      <w:pPr>
        <w:spacing w:after="0"/>
        <w:jc w:val="both"/>
        <w:rPr>
          <w:rFonts w:ascii="Times New Roman" w:hAnsi="Times New Roman"/>
          <w:sz w:val="28"/>
          <w:szCs w:val="28"/>
        </w:rPr>
      </w:pPr>
      <w:r>
        <w:rPr>
          <w:rFonts w:ascii="Times New Roman" w:hAnsi="Times New Roman"/>
          <w:sz w:val="28"/>
          <w:szCs w:val="28"/>
        </w:rPr>
        <w:tab/>
        <w:t>Телефон организатора торгов – 54-89-47.</w:t>
      </w: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Аукцион проводится – 15 сентября </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 час. 00 мин. до 10 час. 45 мин.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Курского района Курской области от 02.08.2011 г. № </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земельных участков».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Осмотр земельных участков на местности будет производиться  02 сентября 2011 года.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15.08. 2011 года.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12 сентября 2011 года.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 214</w:t>
      </w:r>
      <w:r>
        <w:rPr>
          <w:rFonts w:ascii="Times New Roman" w:hAnsi="Times New Roman" w:cs="Times New Roman"/>
          <w:sz w:val="28"/>
          <w:szCs w:val="28"/>
        </w:rPr>
        <w:t xml:space="preserve">. </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015A42" w:rsidRDefault="00015A42" w:rsidP="00015A42">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13 сентября  2011 г.  года в 11 час. 00 мин. по московскому времени по адресу: </w:t>
      </w:r>
      <w:r>
        <w:rPr>
          <w:rFonts w:ascii="Times New Roman" w:hAnsi="Times New Roman" w:cs="Times New Roman"/>
          <w:sz w:val="28"/>
        </w:rPr>
        <w:t>305001, г. Курск, ул. Белинского, 21, каб. 214.</w:t>
      </w:r>
    </w:p>
    <w:p w:rsidR="00015A42" w:rsidRDefault="00015A42" w:rsidP="00015A42">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9. Дата, время и место подведения итогов аукциона – 15 сентября</w:t>
      </w:r>
      <w:r>
        <w:rPr>
          <w:rFonts w:ascii="Times New Roman" w:hAnsi="Times New Roman" w:cs="Times New Roman"/>
          <w:b/>
          <w:sz w:val="28"/>
          <w:szCs w:val="28"/>
        </w:rPr>
        <w:t xml:space="preserve"> </w:t>
      </w:r>
      <w:r>
        <w:rPr>
          <w:rFonts w:ascii="Times New Roman" w:hAnsi="Times New Roman" w:cs="Times New Roman"/>
          <w:sz w:val="28"/>
          <w:szCs w:val="28"/>
        </w:rPr>
        <w:t xml:space="preserve">2011  года после завершения аукциона по адресу: </w:t>
      </w:r>
      <w:r>
        <w:rPr>
          <w:rFonts w:ascii="Times New Roman" w:hAnsi="Times New Roman" w:cs="Times New Roman"/>
          <w:sz w:val="28"/>
        </w:rPr>
        <w:t>305001, г. Курск, ул. Белинского, 21, каб. 214.</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- 595000 кв. 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46:11:212121:1;</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сельскохозяйственного назначения;</w:t>
      </w:r>
    </w:p>
    <w:p w:rsidR="00015A42" w:rsidRDefault="00015A42" w:rsidP="00015A42">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сельскохозяйственного производства;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Щетинский сельсовет, д. Ушаково;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65"/>
      </w:tblGrid>
      <w:tr w:rsidR="00015A42" w:rsidTr="00A220A6">
        <w:trPr>
          <w:cantSplit/>
          <w:trHeight w:val="48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1 208 000руб. 00 коп. </w:t>
            </w:r>
          </w:p>
        </w:tc>
      </w:tr>
      <w:tr w:rsidR="00015A42" w:rsidTr="00A220A6">
        <w:trPr>
          <w:cantSplit/>
          <w:trHeight w:val="48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241 600 руб. 00 коп.</w:t>
            </w:r>
          </w:p>
        </w:tc>
      </w:tr>
      <w:tr w:rsidR="00015A42" w:rsidTr="00A220A6">
        <w:trPr>
          <w:cantSplit/>
          <w:trHeight w:val="36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36 240 руб. 00 коп.</w:t>
            </w:r>
          </w:p>
        </w:tc>
      </w:tr>
    </w:tbl>
    <w:p w:rsidR="00015A42" w:rsidRDefault="00015A42" w:rsidP="00015A42">
      <w:pPr>
        <w:pStyle w:val="ConsPlusNormal"/>
        <w:widowControl/>
        <w:ind w:firstLine="0"/>
        <w:jc w:val="both"/>
      </w:pPr>
    </w:p>
    <w:p w:rsidR="00015A42" w:rsidRDefault="00015A42" w:rsidP="00015A42">
      <w:pPr>
        <w:pStyle w:val="ConsPlusNormal"/>
        <w:widowControl/>
        <w:ind w:firstLine="540"/>
        <w:jc w:val="both"/>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- 561000 кв. 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46:11:212117:4;</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сельскохозяйственного назначения;</w:t>
      </w:r>
    </w:p>
    <w:p w:rsidR="00015A42" w:rsidRDefault="00015A42" w:rsidP="00015A42">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сельскохозяйственного производства;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Щетинский сельсовет, д. Ушаково;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65"/>
      </w:tblGrid>
      <w:tr w:rsidR="00015A42" w:rsidTr="00A220A6">
        <w:trPr>
          <w:cantSplit/>
          <w:trHeight w:val="48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1 140 000 руб. 00 коп. </w:t>
            </w:r>
          </w:p>
        </w:tc>
      </w:tr>
      <w:tr w:rsidR="00015A42" w:rsidTr="00A220A6">
        <w:trPr>
          <w:cantSplit/>
          <w:trHeight w:val="48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228 000 руб. 00 коп.</w:t>
            </w:r>
          </w:p>
        </w:tc>
      </w:tr>
      <w:tr w:rsidR="00015A42" w:rsidTr="00A220A6">
        <w:trPr>
          <w:cantSplit/>
          <w:trHeight w:val="360"/>
        </w:trPr>
        <w:tc>
          <w:tcPr>
            <w:tcW w:w="4860" w:type="dxa"/>
            <w:tcBorders>
              <w:top w:val="single" w:sz="4" w:space="0" w:color="000000"/>
              <w:left w:val="single" w:sz="4" w:space="0" w:color="000000"/>
              <w:bottom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65" w:type="dxa"/>
            <w:tcBorders>
              <w:top w:val="single" w:sz="4" w:space="0" w:color="000000"/>
              <w:left w:val="single" w:sz="4" w:space="0" w:color="000000"/>
              <w:bottom w:val="single" w:sz="4" w:space="0" w:color="000000"/>
              <w:right w:val="single" w:sz="4" w:space="0" w:color="000000"/>
            </w:tcBorders>
          </w:tcPr>
          <w:p w:rsidR="00015A42" w:rsidRDefault="00015A42" w:rsidP="00A220A6">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34 200 руб. 00 коп.</w:t>
            </w:r>
          </w:p>
        </w:tc>
      </w:tr>
    </w:tbl>
    <w:p w:rsidR="00015A42" w:rsidRDefault="00015A42" w:rsidP="00015A42">
      <w:pPr>
        <w:pStyle w:val="ConsPlusNormal"/>
        <w:widowControl/>
        <w:ind w:firstLine="0"/>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III. Условия участия в аукционе</w:t>
      </w: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Организатор торгов может принять решение об отказе в проведении торгов в срок не позднее, чем за три дня до наступления даты проведения </w:t>
      </w:r>
      <w:r>
        <w:rPr>
          <w:rFonts w:ascii="Times New Roman" w:hAnsi="Times New Roman" w:cs="Times New Roman"/>
          <w:sz w:val="28"/>
          <w:szCs w:val="28"/>
        </w:rPr>
        <w:lastRenderedPageBreak/>
        <w:t>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Аукцион проводится в указанном в извещении о проведении торгов месте в соответствующие день и час.</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имя (наименование) победителя (реквизиты юридического лица или паспортные данные гражданина);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предложения участников торгов.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VIII. Признание торгов несостоявшимися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билет;</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015A42" w:rsidRDefault="00015A42" w:rsidP="00015A42">
      <w:pPr>
        <w:pStyle w:val="ConsPlusNormal"/>
        <w:widowControl/>
        <w:ind w:firstLine="0"/>
        <w:jc w:val="both"/>
        <w:rPr>
          <w:rFonts w:ascii="Times New Roman" w:hAnsi="Times New Roman" w:cs="Times New Roman"/>
          <w:sz w:val="28"/>
          <w:szCs w:val="28"/>
        </w:rPr>
      </w:pP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_г. в ___ час. __ мин. </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по лоту № _______</w:t>
      </w:r>
    </w:p>
    <w:p w:rsidR="00015A42" w:rsidRDefault="00015A42" w:rsidP="00015A42">
      <w:pPr>
        <w:pStyle w:val="ConsPlusNonformat"/>
        <w:widowControl/>
        <w:jc w:val="center"/>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или</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сведениями, изложенными в извещении о проведении торгов, ознакомлен и согласен.</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 ____ мин. «____» ___________ 20____ г. за N _____________</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015A42" w:rsidRDefault="00015A42" w:rsidP="00015A42">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проведении торгов</w:t>
      </w:r>
    </w:p>
    <w:p w:rsidR="00015A42" w:rsidRDefault="00015A42" w:rsidP="00015A4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015A42" w:rsidRDefault="00015A42" w:rsidP="00015A4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 аренды, купли- продажи земельного участка» и на основании протокола о результатах торгов (аукциона) от ___ N___.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настоящего Договора земельный участок (в дальнейшем - Участок)  из  земель______________________ с кадастровым N 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 в границах, указанных на кадастровом плане (приложение 2), общей площадью __________________ кв. м.</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средств в размере и порядке, указанных в настоящем пункте.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Оплатить цену Участка в сроки и порядке, установленные разделом 2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3.3. Покупатель имеет право требовать передачу Участка после исполнения своих обязательств по Договору.</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Договор не может быть расторгнут в одностороннем порядке.</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М.П     (  подпись)</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   г. N ________, земельный участок в собственность,  относящийся к категории - 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расположенный ________________________________, согласно плану участка.</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указанному  в  разделе 1.1  Договора  купли-продажи  земельного  участка от</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015A42" w:rsidRDefault="00015A42" w:rsidP="00015A42">
      <w:pPr>
        <w:pStyle w:val="ConsPlusNonformat"/>
        <w:widowControl/>
        <w:rPr>
          <w:rFonts w:ascii="Times New Roman" w:hAnsi="Times New Roman" w:cs="Times New Roman"/>
          <w:sz w:val="28"/>
          <w:szCs w:val="28"/>
        </w:rPr>
      </w:pPr>
    </w:p>
    <w:p w:rsidR="00015A42" w:rsidRDefault="00015A42" w:rsidP="00015A42">
      <w:pPr>
        <w:pStyle w:val="ConsPlusNonformat"/>
        <w:widowControl/>
        <w:rPr>
          <w:rFonts w:ascii="Times New Roman" w:hAnsi="Times New Roman" w:cs="Times New Roman"/>
          <w:sz w:val="28"/>
          <w:szCs w:val="28"/>
        </w:rPr>
      </w:pPr>
      <w:r>
        <w:rPr>
          <w:rFonts w:ascii="Times New Roman" w:hAnsi="Times New Roman" w:cs="Times New Roman"/>
          <w:sz w:val="28"/>
          <w:szCs w:val="28"/>
        </w:rPr>
        <w:t>МП                                                                         МП</w:t>
      </w: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center"/>
        <w:rPr>
          <w:rFonts w:ascii="Times New Roman" w:hAnsi="Times New Roman" w:cs="Times New Roman"/>
          <w:sz w:val="28"/>
          <w:szCs w:val="28"/>
        </w:rPr>
      </w:pP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015A42" w:rsidRDefault="00015A42" w:rsidP="00015A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г. Курск                                                                               «__» _______ 2011 года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 договора аренды земельного участка» и на основании протокола о результатах торгов (аукциона) от _______ N 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 _________ (__________) рублей.</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средств в размере и порядке, указанных в настоящем пункте.</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согласно приложения № 1 к Договору, являющегося неотъемлемой частью настоящего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015A42" w:rsidRDefault="00015A42" w:rsidP="00015A42">
      <w:pPr>
        <w:pStyle w:val="ConsPlusNonformat"/>
        <w:widowControl/>
        <w:ind w:firstLine="540"/>
        <w:jc w:val="both"/>
        <w:rPr>
          <w:rFonts w:ascii="Times New Roman" w:hAnsi="Times New Roman"/>
          <w:sz w:val="28"/>
          <w:szCs w:val="28"/>
        </w:rPr>
      </w:pPr>
      <w:r>
        <w:rPr>
          <w:rFonts w:ascii="Times New Roman" w:hAnsi="Times New Roman"/>
          <w:sz w:val="28"/>
          <w:szCs w:val="28"/>
        </w:rPr>
        <w:t>Арендная плата начисляется с______________.</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w:t>
      </w:r>
      <w:r>
        <w:rPr>
          <w:rFonts w:ascii="Times New Roman" w:hAnsi="Times New Roman" w:cs="Times New Roman"/>
          <w:sz w:val="28"/>
          <w:szCs w:val="28"/>
        </w:rPr>
        <w:lastRenderedPageBreak/>
        <w:t xml:space="preserve">изменений без оформления дополнительных соглашений, но не более одного раза в год. </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5.4.7. Арендодатель и Арендатор имеют иные права и несут иные обязанности, установленные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Договор может быть расторгнут по соглашению Сторон, по решению суда, на основании и в порядке, установленном законодательством </w:t>
      </w:r>
      <w:r>
        <w:rPr>
          <w:rFonts w:ascii="Times New Roman" w:hAnsi="Times New Roman" w:cs="Times New Roman"/>
          <w:sz w:val="28"/>
          <w:szCs w:val="28"/>
        </w:rPr>
        <w:lastRenderedPageBreak/>
        <w:t>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015A42" w:rsidRDefault="00015A42" w:rsidP="00015A4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015A42" w:rsidRDefault="00015A42" w:rsidP="00015A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приема-передачи</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015A42" w:rsidRDefault="00015A42" w:rsidP="00015A42">
      <w:pPr>
        <w:pStyle w:val="ConsPlusNormal"/>
        <w:widowControl/>
        <w:ind w:firstLine="540"/>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между: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_____________________________________в лице __________________________________________________________________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015A42" w:rsidRDefault="00015A42" w:rsidP="00015A42">
      <w:pPr>
        <w:pStyle w:val="ConsPlusNonformat"/>
        <w:widowControl/>
        <w:jc w:val="both"/>
        <w:rPr>
          <w:rFonts w:ascii="Times New Roman" w:hAnsi="Times New Roman" w:cs="Times New Roman"/>
          <w:sz w:val="28"/>
          <w:szCs w:val="28"/>
        </w:rPr>
      </w:pP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015A42" w:rsidRDefault="00015A42" w:rsidP="00015A4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015A42" w:rsidRDefault="00015A42" w:rsidP="00015A42"/>
    <w:p w:rsidR="007D459B" w:rsidRDefault="007D459B"/>
    <w:sectPr w:rsidR="007D459B">
      <w:footnotePr>
        <w:pos w:val="beneathText"/>
      </w:footnotePr>
      <w:pgSz w:w="11905" w:h="16837"/>
      <w:pgMar w:top="945" w:right="850"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FELayout/>
  </w:compat>
  <w:rsids>
    <w:rsidRoot w:val="00015A42"/>
    <w:rsid w:val="00015A42"/>
    <w:rsid w:val="007D4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15A4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15A42"/>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2011-08-06T05:39:00Z</dcterms:created>
  <dcterms:modified xsi:type="dcterms:W3CDTF">2011-08-06T05:39:00Z</dcterms:modified>
</cp:coreProperties>
</file>