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D" w:rsidRDefault="008B791D" w:rsidP="008B791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8B791D" w:rsidRPr="00997D74" w:rsidRDefault="008B791D" w:rsidP="00B74885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eastAsia="HiddenHorzOCR" w:hAnsi="Times New Roman" w:cs="Times New Roman"/>
          <w:b/>
          <w:sz w:val="28"/>
          <w:szCs w:val="28"/>
        </w:rPr>
      </w:pPr>
      <w:r w:rsidRPr="00997D74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97D74">
        <w:rPr>
          <w:rFonts w:ascii="Times New Roman" w:eastAsia="HiddenHorzOCR" w:hAnsi="Times New Roman" w:cs="Times New Roman"/>
          <w:b/>
          <w:szCs w:val="28"/>
        </w:rPr>
        <w:t xml:space="preserve"> </w:t>
      </w:r>
      <w:r w:rsidR="00997D74" w:rsidRPr="00997D74">
        <w:rPr>
          <w:rFonts w:ascii="Times New Roman" w:hAnsi="Times New Roman" w:cs="Times New Roman"/>
          <w:b/>
          <w:sz w:val="28"/>
          <w:szCs w:val="28"/>
        </w:rPr>
        <w:t>«Развитие сети автомобильных дорог Курского района Курской области» муниципальной программы «Модернизация сети автомобильных дорог Курского района Курской области на 2014-2016 годы»</w:t>
      </w:r>
    </w:p>
    <w:tbl>
      <w:tblPr>
        <w:tblW w:w="9747" w:type="dxa"/>
        <w:tblLook w:val="01E0"/>
      </w:tblPr>
      <w:tblGrid>
        <w:gridCol w:w="2943"/>
        <w:gridCol w:w="6804"/>
      </w:tblGrid>
      <w:tr w:rsidR="008B791D" w:rsidRPr="0066397F" w:rsidTr="00B74885">
        <w:tc>
          <w:tcPr>
            <w:tcW w:w="2943" w:type="dxa"/>
            <w:hideMark/>
          </w:tcPr>
          <w:p w:rsidR="00B74885" w:rsidRDefault="00B74885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791D" w:rsidRPr="00593D84" w:rsidRDefault="008B791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8B791D" w:rsidRPr="00593D84" w:rsidRDefault="008B791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hideMark/>
          </w:tcPr>
          <w:p w:rsidR="00B74885" w:rsidRDefault="002A6595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B791D" w:rsidRPr="00997D74" w:rsidRDefault="00997D74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D74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связи и дорожной деятельности Администрации Курского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74D" w:rsidRPr="0066397F" w:rsidTr="00B74885">
        <w:tc>
          <w:tcPr>
            <w:tcW w:w="2943" w:type="dxa"/>
            <w:hideMark/>
          </w:tcPr>
          <w:p w:rsidR="00D8774D" w:rsidRPr="00593D84" w:rsidRDefault="00D8774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D8774D" w:rsidRDefault="00D8774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74D" w:rsidRPr="0066397F" w:rsidTr="00B74885">
        <w:tc>
          <w:tcPr>
            <w:tcW w:w="2943" w:type="dxa"/>
            <w:hideMark/>
          </w:tcPr>
          <w:p w:rsidR="00D8774D" w:rsidRPr="00593D84" w:rsidRDefault="00D8774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D8774D" w:rsidRDefault="00D8774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91D" w:rsidRPr="0066397F" w:rsidTr="00B74885">
        <w:tc>
          <w:tcPr>
            <w:tcW w:w="2943" w:type="dxa"/>
            <w:hideMark/>
          </w:tcPr>
          <w:p w:rsidR="008B791D" w:rsidRPr="00593D84" w:rsidRDefault="008B791D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E320DE" w:rsidRPr="00593D84" w:rsidRDefault="00E320DE" w:rsidP="00663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B791D" w:rsidRPr="0066397F" w:rsidTr="00B74885">
        <w:tc>
          <w:tcPr>
            <w:tcW w:w="2943" w:type="dxa"/>
          </w:tcPr>
          <w:p w:rsidR="008B791D" w:rsidRDefault="008B791D" w:rsidP="006639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93EE2" w:rsidRPr="00593D84" w:rsidRDefault="00093EE2" w:rsidP="00093EE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</w:t>
            </w:r>
            <w:r w:rsidR="0061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B74885" w:rsidRDefault="00B74885" w:rsidP="006639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74885" w:rsidRPr="00593D84" w:rsidRDefault="00B74885" w:rsidP="006639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93EE2" w:rsidRDefault="00093EE2" w:rsidP="0009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791D" w:rsidRPr="00593D84" w:rsidRDefault="00093EE2" w:rsidP="00B748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3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483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Курского района Курской области</w:t>
            </w:r>
            <w:r w:rsidR="00B748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(о</w:t>
            </w:r>
            <w:r w:rsidR="00B74885" w:rsidRPr="00483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 бухгалтерского учета и отчетности Администрации Курского района Курской области</w:t>
            </w:r>
            <w:r w:rsidR="00B748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B74885" w:rsidRPr="0066397F" w:rsidTr="00B74885">
        <w:trPr>
          <w:trHeight w:val="789"/>
        </w:trPr>
        <w:tc>
          <w:tcPr>
            <w:tcW w:w="2943" w:type="dxa"/>
          </w:tcPr>
          <w:p w:rsidR="00B74885" w:rsidRPr="00593D84" w:rsidRDefault="00B74885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подпрограммы</w:t>
            </w:r>
          </w:p>
          <w:p w:rsidR="00B74885" w:rsidRPr="00593D84" w:rsidRDefault="00B74885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4885" w:rsidRPr="00B74885" w:rsidRDefault="00B74885" w:rsidP="00483D6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885">
              <w:rPr>
                <w:sz w:val="28"/>
                <w:szCs w:val="28"/>
              </w:rPr>
              <w:t xml:space="preserve">   </w:t>
            </w:r>
            <w:r w:rsidRPr="00B74885">
              <w:rPr>
                <w:rFonts w:ascii="Times New Roman" w:hAnsi="Times New Roman"/>
                <w:sz w:val="28"/>
                <w:szCs w:val="28"/>
              </w:rPr>
              <w:t>Развитие современной и эффективной транспортной инфраструктуры,  повышение технического уровня автомобильных дорог, их пропускной способности по территории Курского района Курской области;</w:t>
            </w:r>
          </w:p>
        </w:tc>
      </w:tr>
      <w:tr w:rsidR="00B74885" w:rsidRPr="0066397F" w:rsidTr="00B74885">
        <w:tc>
          <w:tcPr>
            <w:tcW w:w="2943" w:type="dxa"/>
          </w:tcPr>
          <w:p w:rsidR="00B74885" w:rsidRDefault="00B74885" w:rsidP="00B74885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4885" w:rsidRDefault="00B74885" w:rsidP="00B74885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4885" w:rsidRPr="00593D84" w:rsidRDefault="00B74885" w:rsidP="00B74885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B74885" w:rsidRPr="00593D84" w:rsidRDefault="00B74885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4885" w:rsidRDefault="00B74885" w:rsidP="00B7488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885" w:rsidRDefault="00B74885" w:rsidP="00B7488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885" w:rsidRDefault="00B74885" w:rsidP="00B7488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автомобильных дорог общего пользования местного значения вне границ населенных пунктов в границах муниципального района «Курский район»; Содержание автомобильных дорог общего пользования местного значения вне границ населенных пунктов в границах муниципального района «Курский район»;</w:t>
            </w:r>
          </w:p>
          <w:p w:rsidR="00B74885" w:rsidRPr="00B74885" w:rsidRDefault="00B74885" w:rsidP="00663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11502" w:rsidRPr="0066397F" w:rsidTr="00B74885">
        <w:tc>
          <w:tcPr>
            <w:tcW w:w="2943" w:type="dxa"/>
          </w:tcPr>
          <w:p w:rsidR="00A11502" w:rsidRPr="00593D84" w:rsidRDefault="00A11502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A11502" w:rsidRPr="00593D84" w:rsidRDefault="00A11502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hideMark/>
          </w:tcPr>
          <w:p w:rsidR="00A11502" w:rsidRPr="005C24F6" w:rsidRDefault="00A11502" w:rsidP="00432A7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</w:t>
            </w:r>
            <w:r w:rsidRPr="005C24F6">
              <w:rPr>
                <w:rFonts w:ascii="Times New Roman" w:hAnsi="Times New Roman" w:cs="Times New Roman"/>
                <w:sz w:val="28"/>
              </w:rPr>
              <w:t>ротяженность дорог с твердым (щебеночным) покрытием;</w:t>
            </w:r>
          </w:p>
        </w:tc>
      </w:tr>
      <w:tr w:rsidR="00C60587" w:rsidRPr="0066397F" w:rsidTr="00B74885">
        <w:trPr>
          <w:trHeight w:val="717"/>
        </w:trPr>
        <w:tc>
          <w:tcPr>
            <w:tcW w:w="2943" w:type="dxa"/>
          </w:tcPr>
          <w:p w:rsidR="00C60587" w:rsidRPr="00593D84" w:rsidRDefault="00C60587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0587" w:rsidRPr="00593D84" w:rsidRDefault="00C60587" w:rsidP="00432A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</w:tcPr>
          <w:p w:rsidR="00C60587" w:rsidRPr="00593D84" w:rsidRDefault="00C60587" w:rsidP="00432A7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  <w:hideMark/>
          </w:tcPr>
          <w:p w:rsidR="00C60587" w:rsidRPr="00593D84" w:rsidRDefault="00C60587" w:rsidP="00432A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2014-2016  годы без деления на этапы</w:t>
            </w:r>
          </w:p>
          <w:p w:rsidR="00C60587" w:rsidRPr="00593D84" w:rsidRDefault="00C60587" w:rsidP="00432A7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CE30D9">
        <w:trPr>
          <w:trHeight w:val="348"/>
        </w:trPr>
        <w:tc>
          <w:tcPr>
            <w:tcW w:w="2943" w:type="dxa"/>
          </w:tcPr>
          <w:p w:rsidR="00C60587" w:rsidRPr="00593D84" w:rsidRDefault="00C60587" w:rsidP="00CE30D9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0587" w:rsidRPr="00593D84" w:rsidRDefault="00C60587" w:rsidP="00CE30D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  <w:hideMark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C60587" w:rsidRPr="005C24F6" w:rsidRDefault="00C60587" w:rsidP="002A6595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0587" w:rsidRPr="00593D84" w:rsidRDefault="00C60587" w:rsidP="006639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  <w:hideMark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0587" w:rsidRPr="00593D84" w:rsidRDefault="00C60587" w:rsidP="0066397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0587" w:rsidRPr="00593D84" w:rsidRDefault="00C60587" w:rsidP="0066397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60587" w:rsidRPr="0066397F" w:rsidTr="00B74885">
        <w:tc>
          <w:tcPr>
            <w:tcW w:w="2943" w:type="dxa"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C60587" w:rsidRDefault="00C60587" w:rsidP="00D8774D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одпрограммы с 2014 по 2016 гг. составляет </w:t>
            </w:r>
            <w:r w:rsidRPr="0059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  <w:r w:rsidRPr="00593D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Курского района Курской области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60587" w:rsidRPr="00D8774D" w:rsidRDefault="00C60587" w:rsidP="00D877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 xml:space="preserve"> 2014 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C60587" w:rsidRPr="00D8774D" w:rsidRDefault="00C60587" w:rsidP="00D877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 xml:space="preserve"> 2015 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 xml:space="preserve">,0тыс. рублей; </w:t>
            </w:r>
          </w:p>
          <w:p w:rsidR="00C60587" w:rsidRDefault="00C60587" w:rsidP="005623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D8774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C60587" w:rsidRPr="00593D84" w:rsidRDefault="00C60587" w:rsidP="00562392">
            <w:pPr>
              <w:pStyle w:val="a9"/>
              <w:rPr>
                <w:lang w:eastAsia="en-US"/>
              </w:rPr>
            </w:pPr>
          </w:p>
        </w:tc>
      </w:tr>
      <w:tr w:rsidR="00C60587" w:rsidRPr="0066397F" w:rsidTr="00B74885">
        <w:trPr>
          <w:trHeight w:val="2235"/>
        </w:trPr>
        <w:tc>
          <w:tcPr>
            <w:tcW w:w="2943" w:type="dxa"/>
          </w:tcPr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593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0587" w:rsidRPr="00593D84" w:rsidRDefault="00C60587" w:rsidP="0066397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C60587" w:rsidRPr="00593D84" w:rsidRDefault="00C60587" w:rsidP="00B342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Прирост протяженности дорог с твердым (щебеночным) покрытием на 0,5% (с 4,5% в 2014 году                  до 5,0% в 2016 году).</w:t>
            </w:r>
          </w:p>
        </w:tc>
      </w:tr>
    </w:tbl>
    <w:p w:rsidR="007F6D47" w:rsidRDefault="007F6D47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47" w:rsidRPr="00DA5CB6" w:rsidRDefault="007F6D47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B6" w:rsidRPr="00C91456" w:rsidRDefault="00DA5CB6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47" w:rsidRDefault="007F6D47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7E" w:rsidRDefault="0040687E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7E" w:rsidRDefault="0040687E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7E" w:rsidRDefault="0040687E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7E" w:rsidRDefault="0040687E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D" w:rsidRPr="00040550" w:rsidRDefault="00040550" w:rsidP="00040550">
      <w:pPr>
        <w:pStyle w:val="a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040550">
        <w:rPr>
          <w:rFonts w:ascii="Times New Roman" w:hAnsi="Times New Roman" w:cs="Times New Roman"/>
          <w:b/>
          <w:sz w:val="28"/>
          <w:szCs w:val="28"/>
        </w:rPr>
        <w:t>1. Х</w:t>
      </w:r>
      <w:r w:rsidR="008B791D" w:rsidRPr="00040550">
        <w:rPr>
          <w:rFonts w:ascii="Times New Roman" w:hAnsi="Times New Roman" w:cs="Times New Roman"/>
          <w:b/>
          <w:sz w:val="28"/>
          <w:szCs w:val="28"/>
        </w:rPr>
        <w:t>арактеристик</w:t>
      </w:r>
      <w:r w:rsidR="00EA4710">
        <w:rPr>
          <w:rFonts w:ascii="Times New Roman" w:hAnsi="Times New Roman" w:cs="Times New Roman"/>
          <w:b/>
          <w:sz w:val="28"/>
          <w:szCs w:val="28"/>
        </w:rPr>
        <w:t>а сферы реализации подпрограммы</w:t>
      </w:r>
      <w:r w:rsidR="008B791D" w:rsidRPr="00040550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 w:rsidR="008B791D" w:rsidRPr="00040550">
        <w:rPr>
          <w:rFonts w:ascii="Times New Roman" w:hAnsi="Times New Roman" w:cs="Times New Roman"/>
          <w:b/>
          <w:sz w:val="28"/>
          <w:szCs w:val="28"/>
        </w:rPr>
        <w:t>в том числе формулировки основных проблем в указанной сфере и прогноз ее развития</w:t>
      </w:r>
    </w:p>
    <w:p w:rsidR="008B791D" w:rsidRPr="00040550" w:rsidRDefault="008B791D" w:rsidP="00040550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91456" w:rsidRPr="00BA2B0D" w:rsidRDefault="0040687E" w:rsidP="00C914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456" w:rsidRPr="00960551">
        <w:rPr>
          <w:sz w:val="28"/>
          <w:szCs w:val="28"/>
        </w:rPr>
        <w:t xml:space="preserve">На территории муниципального </w:t>
      </w:r>
      <w:r w:rsidR="00C91456">
        <w:rPr>
          <w:sz w:val="28"/>
          <w:szCs w:val="28"/>
        </w:rPr>
        <w:t>района</w:t>
      </w:r>
      <w:r w:rsidR="00C91456" w:rsidRPr="00960551">
        <w:rPr>
          <w:sz w:val="28"/>
          <w:szCs w:val="28"/>
        </w:rPr>
        <w:t xml:space="preserve"> «Курский район» Курской области  </w:t>
      </w:r>
      <w:proofErr w:type="gramStart"/>
      <w:r w:rsidR="00C91456" w:rsidRPr="00960551">
        <w:rPr>
          <w:sz w:val="28"/>
          <w:szCs w:val="28"/>
        </w:rPr>
        <w:t>находится 191 населенный пункт из них 48 населенных пунктов не имеют</w:t>
      </w:r>
      <w:proofErr w:type="gramEnd"/>
      <w:r w:rsidR="00C91456" w:rsidRPr="00960551">
        <w:rPr>
          <w:sz w:val="28"/>
          <w:szCs w:val="28"/>
        </w:rPr>
        <w:t xml:space="preserve"> круглогодичной связи с сетью автомобильных дорог общего пользования с твердым покрытием. Дорожная сеть Курского муниципального района в настоящее время не в полной мере обеспечивает круглогодичный бесперебойный проезд автомобилей.   Кроме этого, отдельные участки дорожной сети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</w:t>
      </w:r>
      <w:proofErr w:type="spellStart"/>
      <w:r w:rsidR="00C91456" w:rsidRPr="00BA2B0D">
        <w:rPr>
          <w:sz w:val="28"/>
          <w:szCs w:val="28"/>
        </w:rPr>
        <w:t>к</w:t>
      </w:r>
      <w:r w:rsidR="00551F4D">
        <w:rPr>
          <w:sz w:val="28"/>
          <w:szCs w:val="28"/>
        </w:rPr>
        <w:t>онструкций</w:t>
      </w:r>
      <w:proofErr w:type="gramStart"/>
      <w:r w:rsidR="00551F4D">
        <w:rPr>
          <w:sz w:val="28"/>
          <w:szCs w:val="28"/>
        </w:rPr>
        <w:t>,о</w:t>
      </w:r>
      <w:proofErr w:type="gramEnd"/>
      <w:r w:rsidR="00551F4D">
        <w:rPr>
          <w:sz w:val="28"/>
          <w:szCs w:val="28"/>
        </w:rPr>
        <w:t>дежд</w:t>
      </w:r>
      <w:proofErr w:type="spellEnd"/>
      <w:r w:rsidR="00551F4D">
        <w:rPr>
          <w:sz w:val="28"/>
          <w:szCs w:val="28"/>
        </w:rPr>
        <w:t>).</w:t>
      </w:r>
      <w:r w:rsidR="00551F4D">
        <w:rPr>
          <w:sz w:val="28"/>
          <w:szCs w:val="28"/>
        </w:rPr>
        <w:br/>
        <w:t xml:space="preserve">       </w:t>
      </w:r>
      <w:r w:rsidR="00C91456" w:rsidRPr="00BA2B0D">
        <w:rPr>
          <w:sz w:val="28"/>
          <w:szCs w:val="28"/>
        </w:rPr>
        <w:t>Не обеспечены подъездами с твердым покрытием следующие населенные пункты:</w:t>
      </w:r>
    </w:p>
    <w:p w:rsidR="00C91456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A2B0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A2B0D">
        <w:rPr>
          <w:rFonts w:ascii="Times New Roman" w:eastAsia="Times New Roman" w:hAnsi="Times New Roman" w:cs="Times New Roman"/>
          <w:sz w:val="28"/>
          <w:szCs w:val="28"/>
        </w:rPr>
        <w:t>ахаровка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Шумаковский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(д. Малая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Шумаковка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Бесединский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(д. 1-е Писклово, 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Карасевка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д. Малое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Мальцево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>, д.Городище</w:t>
      </w:r>
      <w:r w:rsidR="00AB485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AB4852">
        <w:rPr>
          <w:rFonts w:ascii="Times New Roman" w:eastAsia="Times New Roman" w:hAnsi="Times New Roman" w:cs="Times New Roman"/>
          <w:sz w:val="28"/>
          <w:szCs w:val="28"/>
        </w:rPr>
        <w:t>Безобразово</w:t>
      </w:r>
      <w:proofErr w:type="spellEnd"/>
      <w:r w:rsidR="00AB4852">
        <w:rPr>
          <w:rFonts w:ascii="Times New Roman" w:eastAsia="Times New Roman" w:hAnsi="Times New Roman" w:cs="Times New Roman"/>
          <w:sz w:val="28"/>
          <w:szCs w:val="28"/>
        </w:rPr>
        <w:t>, 2-е Писклово)</w:t>
      </w:r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Лебяженский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  (х.Красный Пахарь, д. 2-е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Букреево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1F4D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51F4D">
        <w:rPr>
          <w:rFonts w:ascii="Times New Roman" w:eastAsia="Times New Roman" w:hAnsi="Times New Roman" w:cs="Times New Roman"/>
          <w:sz w:val="28"/>
          <w:szCs w:val="28"/>
        </w:rPr>
        <w:t>Радино</w:t>
      </w:r>
      <w:proofErr w:type="spellEnd"/>
      <w:r w:rsidR="00551F4D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551F4D">
        <w:rPr>
          <w:rFonts w:ascii="Times New Roman" w:eastAsia="Times New Roman" w:hAnsi="Times New Roman" w:cs="Times New Roman"/>
          <w:sz w:val="28"/>
          <w:szCs w:val="28"/>
        </w:rPr>
        <w:t>Мурыновка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Ноздрачевский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Еськово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Брежневский сельсовет (д.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Пахомово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Потапово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Пронское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д. Толмачево, д. Александровка); </w:t>
      </w:r>
      <w:proofErr w:type="spellStart"/>
      <w:proofErr w:type="gramStart"/>
      <w:r w:rsidRPr="00BA2B0D">
        <w:rPr>
          <w:rFonts w:ascii="Times New Roman" w:eastAsia="Times New Roman" w:hAnsi="Times New Roman" w:cs="Times New Roman"/>
          <w:sz w:val="28"/>
          <w:szCs w:val="28"/>
        </w:rPr>
        <w:t>Винниковский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Каменево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Нижнемедведицкий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 сельсовет (х</w:t>
      </w:r>
      <w:r w:rsidR="00551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51F4D">
        <w:rPr>
          <w:rFonts w:ascii="Times New Roman" w:eastAsia="Times New Roman" w:hAnsi="Times New Roman" w:cs="Times New Roman"/>
          <w:sz w:val="28"/>
          <w:szCs w:val="28"/>
        </w:rPr>
        <w:t>Журавлин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); Пашковский сельсовет (д.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Алябьево</w:t>
      </w:r>
      <w:proofErr w:type="spellEnd"/>
      <w:r w:rsidRPr="00BA2B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BA2B0D">
        <w:rPr>
          <w:rFonts w:ascii="Times New Roman" w:eastAsia="Times New Roman" w:hAnsi="Times New Roman" w:cs="Times New Roman"/>
          <w:sz w:val="28"/>
          <w:szCs w:val="28"/>
        </w:rPr>
        <w:t>Волобуево</w:t>
      </w:r>
      <w:proofErr w:type="spellEnd"/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, д. Пашково, 1-е </w:t>
      </w:r>
      <w:proofErr w:type="spellStart"/>
      <w:r w:rsidRPr="00960551">
        <w:rPr>
          <w:rFonts w:ascii="Times New Roman" w:eastAsia="Times New Roman" w:hAnsi="Times New Roman" w:cs="Times New Roman"/>
          <w:sz w:val="28"/>
          <w:szCs w:val="28"/>
        </w:rPr>
        <w:t>Курасово</w:t>
      </w:r>
      <w:proofErr w:type="spellEnd"/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); Полянский сельсовет (д. </w:t>
      </w:r>
      <w:proofErr w:type="spellStart"/>
      <w:r w:rsidRPr="00960551">
        <w:rPr>
          <w:rFonts w:ascii="Times New Roman" w:eastAsia="Times New Roman" w:hAnsi="Times New Roman" w:cs="Times New Roman"/>
          <w:sz w:val="28"/>
          <w:szCs w:val="28"/>
        </w:rPr>
        <w:t>Жиляево</w:t>
      </w:r>
      <w:proofErr w:type="spellEnd"/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, д. Малое </w:t>
      </w:r>
      <w:proofErr w:type="spellStart"/>
      <w:r w:rsidRPr="00960551">
        <w:rPr>
          <w:rFonts w:ascii="Times New Roman" w:eastAsia="Times New Roman" w:hAnsi="Times New Roman" w:cs="Times New Roman"/>
          <w:sz w:val="28"/>
          <w:szCs w:val="28"/>
        </w:rPr>
        <w:t>Лукино</w:t>
      </w:r>
      <w:proofErr w:type="spellEnd"/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960551">
        <w:rPr>
          <w:rFonts w:ascii="Times New Roman" w:eastAsia="Times New Roman" w:hAnsi="Times New Roman" w:cs="Times New Roman"/>
          <w:sz w:val="28"/>
          <w:szCs w:val="28"/>
        </w:rPr>
        <w:t>Жердево</w:t>
      </w:r>
      <w:proofErr w:type="spellEnd"/>
      <w:r w:rsidRPr="0096055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91456" w:rsidRDefault="00551F4D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C91456" w:rsidRPr="00960551" w:rsidRDefault="00551F4D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91456" w:rsidRPr="00960551" w:rsidRDefault="00551F4D" w:rsidP="00C91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ремонту, реконструкции и строительству дорог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 xml:space="preserve">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незамедлительного решения и больших финансовых средств, что зачастую несоизмеримо с возможностями бюджета </w:t>
      </w:r>
      <w:r w:rsidR="00C9145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="00C91456" w:rsidRPr="00960551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области.</w:t>
      </w:r>
    </w:p>
    <w:p w:rsidR="00C91456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</w:rPr>
        <w:t>Курском</w:t>
      </w:r>
      <w:r w:rsidRPr="00960551">
        <w:rPr>
          <w:rFonts w:ascii="Times New Roman" w:eastAsia="Times New Roman" w:hAnsi="Times New Roman" w:cs="Times New Roman"/>
          <w:sz w:val="28"/>
          <w:szCs w:val="28"/>
        </w:rPr>
        <w:t xml:space="preserve">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C91456" w:rsidRPr="00105265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51F4D">
        <w:rPr>
          <w:rFonts w:ascii="Times New Roman" w:hAnsi="Times New Roman" w:cs="Times New Roman"/>
          <w:sz w:val="28"/>
          <w:szCs w:val="28"/>
        </w:rPr>
        <w:t>под</w:t>
      </w:r>
      <w:r w:rsidRPr="00105265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C91456" w:rsidRPr="00396C53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C53">
        <w:rPr>
          <w:rFonts w:ascii="Times New Roman" w:eastAsia="Times New Roman" w:hAnsi="Times New Roman" w:cs="Times New Roman"/>
          <w:sz w:val="28"/>
          <w:szCs w:val="28"/>
        </w:rPr>
        <w:t>- сократить долю уличной дорожной сети местного значения, не соответствующей нормативным требованиям к транспортно-эксплуатационным показателям;</w:t>
      </w:r>
    </w:p>
    <w:p w:rsidR="00C91456" w:rsidRPr="00396C53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C53">
        <w:rPr>
          <w:rFonts w:ascii="Times New Roman" w:eastAsia="Times New Roman" w:hAnsi="Times New Roman" w:cs="Times New Roman"/>
          <w:sz w:val="28"/>
          <w:szCs w:val="28"/>
        </w:rPr>
        <w:t>- увеличить протяженность автомобильных дорог местного значения, введенных в эксплуатацию после строительства</w:t>
      </w:r>
    </w:p>
    <w:p w:rsidR="008B791D" w:rsidRPr="00040550" w:rsidRDefault="008B791D" w:rsidP="00040550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B791D" w:rsidRPr="00A7353F" w:rsidRDefault="008B791D" w:rsidP="00040550">
      <w:pPr>
        <w:pStyle w:val="a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A7353F">
        <w:rPr>
          <w:rFonts w:ascii="Times New Roman" w:hAnsi="Times New Roman" w:cs="Times New Roman"/>
          <w:b/>
          <w:sz w:val="28"/>
          <w:szCs w:val="28"/>
        </w:rPr>
        <w:t>II. Пр</w:t>
      </w:r>
      <w:r w:rsidR="00BC4B10" w:rsidRPr="00A7353F">
        <w:rPr>
          <w:rFonts w:ascii="Times New Roman" w:hAnsi="Times New Roman" w:cs="Times New Roman"/>
          <w:b/>
          <w:bCs/>
          <w:sz w:val="28"/>
          <w:szCs w:val="28"/>
        </w:rPr>
        <w:t xml:space="preserve">иоритеты </w:t>
      </w:r>
      <w:r w:rsidR="00551F4D">
        <w:rPr>
          <w:rFonts w:ascii="Times New Roman" w:hAnsi="Times New Roman" w:cs="Times New Roman"/>
          <w:b/>
          <w:bCs/>
          <w:sz w:val="28"/>
          <w:szCs w:val="28"/>
        </w:rPr>
        <w:t>дорожной деятельности</w:t>
      </w:r>
      <w:r w:rsidRPr="00A7353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A4710">
        <w:rPr>
          <w:rFonts w:ascii="Times New Roman" w:hAnsi="Times New Roman" w:cs="Times New Roman"/>
          <w:b/>
          <w:sz w:val="28"/>
          <w:szCs w:val="28"/>
        </w:rPr>
        <w:t>сфере реализации подпрограммы</w:t>
      </w:r>
      <w:r w:rsidRPr="00A7353F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A7353F">
        <w:rPr>
          <w:rFonts w:ascii="Times New Roman" w:hAnsi="Times New Roman" w:cs="Times New Roman"/>
          <w:b/>
          <w:bCs/>
          <w:sz w:val="28"/>
          <w:szCs w:val="28"/>
        </w:rPr>
        <w:t>цели, задачи и п</w:t>
      </w:r>
      <w:r w:rsidRPr="00A7353F">
        <w:rPr>
          <w:rFonts w:ascii="Times New Roman" w:hAnsi="Times New Roman" w:cs="Times New Roman"/>
          <w:b/>
          <w:sz w:val="28"/>
          <w:szCs w:val="28"/>
        </w:rPr>
        <w:t>оказатели (индикаторы) достижения целей и решения задач, описание основных ожидаемых результатов реализа</w:t>
      </w:r>
      <w:r w:rsidR="001B3C43">
        <w:rPr>
          <w:rFonts w:ascii="Times New Roman" w:hAnsi="Times New Roman" w:cs="Times New Roman"/>
          <w:b/>
          <w:sz w:val="28"/>
          <w:szCs w:val="28"/>
        </w:rPr>
        <w:t xml:space="preserve">ции подпрограммы </w:t>
      </w:r>
      <w:r w:rsidRPr="00A735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7353F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551F4D" w:rsidRDefault="00551F4D" w:rsidP="00C914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56" w:rsidRPr="009D39B3" w:rsidRDefault="00551F4D" w:rsidP="00C914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1456" w:rsidRPr="00202744">
        <w:rPr>
          <w:rFonts w:ascii="Times New Roman" w:hAnsi="Times New Roman" w:cs="Times New Roman"/>
          <w:b/>
          <w:sz w:val="28"/>
          <w:szCs w:val="28"/>
        </w:rPr>
        <w:t>2.1. Приоритеты государственной политики в сфере реализации п</w:t>
      </w:r>
      <w:r w:rsidR="00C91456">
        <w:rPr>
          <w:rFonts w:ascii="Times New Roman" w:hAnsi="Times New Roman" w:cs="Times New Roman"/>
          <w:b/>
          <w:sz w:val="28"/>
          <w:szCs w:val="28"/>
        </w:rPr>
        <w:t>од</w:t>
      </w:r>
      <w:r w:rsidR="00FA1F05">
        <w:rPr>
          <w:rFonts w:ascii="Times New Roman" w:hAnsi="Times New Roman" w:cs="Times New Roman"/>
          <w:b/>
          <w:sz w:val="28"/>
          <w:szCs w:val="28"/>
        </w:rPr>
        <w:t>п</w:t>
      </w:r>
      <w:r w:rsidR="00C91456" w:rsidRPr="0020274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791D" w:rsidRDefault="008B791D" w:rsidP="00040550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91456" w:rsidRDefault="00C91456" w:rsidP="00C9145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развития дорожного хозяйства сформированы с учетом целей и задач</w:t>
      </w:r>
      <w:r w:rsidR="00FA1F0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в следующих стратегических документах:</w:t>
      </w:r>
    </w:p>
    <w:p w:rsidR="00C91456" w:rsidRDefault="00C91456" w:rsidP="00C9145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E9C">
        <w:rPr>
          <w:rFonts w:ascii="Times New Roman" w:hAnsi="Times New Roman" w:cs="Times New Roman"/>
          <w:bCs/>
          <w:sz w:val="28"/>
          <w:szCs w:val="28"/>
        </w:rPr>
        <w:t>Федеральный закон  № 257-ФЗ от 8.11.2003г. «Об автомобильных дорогах и дорожной деятельности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2B5E9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1456" w:rsidRPr="003E3F68" w:rsidRDefault="00C91456" w:rsidP="00C914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3E3F68">
        <w:rPr>
          <w:rFonts w:ascii="Times New Roman" w:hAnsi="Times New Roman" w:cs="Times New Roman"/>
          <w:sz w:val="28"/>
          <w:szCs w:val="28"/>
        </w:rPr>
        <w:t>политика в сфере развития дорожного хозяй</w:t>
      </w:r>
      <w:r>
        <w:rPr>
          <w:rFonts w:ascii="Times New Roman" w:hAnsi="Times New Roman" w:cs="Times New Roman"/>
          <w:sz w:val="28"/>
          <w:szCs w:val="28"/>
        </w:rPr>
        <w:t>ства Курского</w:t>
      </w:r>
      <w:r w:rsidRPr="003E3F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3F68">
        <w:rPr>
          <w:rFonts w:ascii="Times New Roman" w:hAnsi="Times New Roman" w:cs="Times New Roman"/>
          <w:sz w:val="28"/>
          <w:szCs w:val="28"/>
        </w:rPr>
        <w:t xml:space="preserve"> имеет следующие приоритетные направления:</w:t>
      </w:r>
    </w:p>
    <w:p w:rsidR="00C91456" w:rsidRPr="003E3F68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3F68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дорожной инфраструктуры;</w:t>
      </w:r>
    </w:p>
    <w:p w:rsidR="00C91456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68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новых технологий при строительстве автодорожного полотна </w:t>
      </w:r>
    </w:p>
    <w:p w:rsidR="00C91456" w:rsidRDefault="00551F4D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91456" w:rsidRPr="00202744">
        <w:rPr>
          <w:rFonts w:ascii="Times New Roman" w:eastAsia="Times New Roman" w:hAnsi="Times New Roman" w:cs="Times New Roman"/>
          <w:b/>
          <w:sz w:val="28"/>
          <w:szCs w:val="28"/>
        </w:rPr>
        <w:t>2.2. Цели, задачи и показатели (индикаторы) достижения целей и решения задач</w:t>
      </w:r>
    </w:p>
    <w:p w:rsidR="00C91456" w:rsidRPr="003E3F68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456" w:rsidRPr="009D39B3" w:rsidRDefault="00C91456" w:rsidP="00C914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551F4D"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C91456" w:rsidRPr="00C91456" w:rsidRDefault="00C91456" w:rsidP="00C91456">
      <w:pPr>
        <w:pStyle w:val="a4"/>
        <w:rPr>
          <w:rFonts w:ascii="Times New Roman" w:hAnsi="Times New Roman"/>
          <w:szCs w:val="28"/>
        </w:rPr>
      </w:pPr>
      <w:r w:rsidRPr="00C91456">
        <w:rPr>
          <w:szCs w:val="28"/>
        </w:rPr>
        <w:lastRenderedPageBreak/>
        <w:t xml:space="preserve">-  </w:t>
      </w:r>
      <w:r w:rsidRPr="00C91456">
        <w:rPr>
          <w:rFonts w:ascii="Times New Roman" w:hAnsi="Times New Roman"/>
          <w:szCs w:val="28"/>
        </w:rPr>
        <w:t xml:space="preserve">развитие современной и эффективной транспортной инфраструктуры, </w:t>
      </w:r>
    </w:p>
    <w:p w:rsidR="00C91456" w:rsidRPr="00C91456" w:rsidRDefault="00C91456" w:rsidP="00C914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1456">
        <w:rPr>
          <w:rFonts w:ascii="Times New Roman" w:hAnsi="Times New Roman"/>
          <w:sz w:val="28"/>
          <w:szCs w:val="28"/>
        </w:rPr>
        <w:t>- повышение технического уровня автомобильных дорог, их пропускной   способности</w:t>
      </w:r>
    </w:p>
    <w:p w:rsidR="00C91456" w:rsidRPr="00EA263B" w:rsidRDefault="00C91456" w:rsidP="00C91456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Достижение указанных целей обеспечивается решением следующих задач </w:t>
      </w:r>
      <w:r w:rsidR="00FA1F05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>программы:</w:t>
      </w:r>
    </w:p>
    <w:p w:rsidR="00C91456" w:rsidRDefault="00C91456" w:rsidP="00C914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1456">
        <w:rPr>
          <w:sz w:val="28"/>
          <w:szCs w:val="28"/>
        </w:rPr>
        <w:t xml:space="preserve">- </w:t>
      </w:r>
      <w:r w:rsidRPr="00C91456">
        <w:rPr>
          <w:rFonts w:ascii="Times New Roman" w:hAnsi="Times New Roman"/>
          <w:sz w:val="28"/>
          <w:szCs w:val="28"/>
        </w:rPr>
        <w:t xml:space="preserve">развитие сети автомобильных дорог общего пользования муниципального района «Курский район» Курской области для долгосрочного устойчивого экономического развития и улучшения </w:t>
      </w:r>
      <w:proofErr w:type="gramStart"/>
      <w:r w:rsidRPr="00C91456">
        <w:rPr>
          <w:rFonts w:ascii="Times New Roman" w:hAnsi="Times New Roman"/>
          <w:sz w:val="28"/>
          <w:szCs w:val="28"/>
        </w:rPr>
        <w:t>качества жизни населения Курского района Курской области</w:t>
      </w:r>
      <w:proofErr w:type="gramEnd"/>
      <w:r w:rsidR="00EB6429">
        <w:rPr>
          <w:rFonts w:ascii="Times New Roman" w:hAnsi="Times New Roman"/>
          <w:sz w:val="28"/>
          <w:szCs w:val="28"/>
        </w:rPr>
        <w:t>.</w:t>
      </w:r>
    </w:p>
    <w:p w:rsidR="00C91456" w:rsidRPr="00EA263B" w:rsidRDefault="00C91456" w:rsidP="00C9145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Достижение указанных целей и решение задач будут характеризоваться следующими основными целевыми индикаторами:</w:t>
      </w:r>
    </w:p>
    <w:p w:rsidR="00C91456" w:rsidRDefault="00C91456" w:rsidP="00C914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1456">
        <w:rPr>
          <w:rFonts w:ascii="Times New Roman" w:hAnsi="Times New Roman"/>
          <w:sz w:val="28"/>
          <w:szCs w:val="28"/>
        </w:rPr>
        <w:t>-  протяженность дорог с твердым (щебеночным) покрытием</w:t>
      </w:r>
      <w:r>
        <w:rPr>
          <w:rFonts w:ascii="Times New Roman" w:hAnsi="Times New Roman"/>
          <w:sz w:val="28"/>
          <w:szCs w:val="28"/>
        </w:rPr>
        <w:t>.</w:t>
      </w:r>
    </w:p>
    <w:p w:rsidR="00EB6429" w:rsidRDefault="00EB6429" w:rsidP="00C91456">
      <w:pPr>
        <w:pStyle w:val="a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</w:t>
      </w:r>
    </w:p>
    <w:p w:rsidR="00C91456" w:rsidRPr="00202744" w:rsidRDefault="00EB6429" w:rsidP="00C91456">
      <w:pPr>
        <w:pStyle w:val="a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</w:t>
      </w:r>
      <w:r w:rsidR="00C91456" w:rsidRPr="00202744">
        <w:rPr>
          <w:rFonts w:ascii="Times New Roman" w:hAnsi="Times New Roman"/>
          <w:b/>
          <w:color w:val="000000" w:themeColor="text1"/>
        </w:rPr>
        <w:t>2.3. Описание основных ожидаемых конечных результатов п</w:t>
      </w:r>
      <w:r w:rsidR="005C618E">
        <w:rPr>
          <w:rFonts w:ascii="Times New Roman" w:hAnsi="Times New Roman"/>
          <w:b/>
          <w:color w:val="000000" w:themeColor="text1"/>
        </w:rPr>
        <w:t>од</w:t>
      </w:r>
      <w:r w:rsidR="00AF7012">
        <w:rPr>
          <w:rFonts w:ascii="Times New Roman" w:hAnsi="Times New Roman"/>
          <w:b/>
          <w:color w:val="000000" w:themeColor="text1"/>
        </w:rPr>
        <w:t>п</w:t>
      </w:r>
      <w:r w:rsidR="00C91456" w:rsidRPr="00202744">
        <w:rPr>
          <w:rFonts w:ascii="Times New Roman" w:hAnsi="Times New Roman"/>
          <w:b/>
          <w:color w:val="000000" w:themeColor="text1"/>
        </w:rPr>
        <w:t>рограммы:</w:t>
      </w:r>
    </w:p>
    <w:p w:rsidR="00C91456" w:rsidRDefault="00C91456" w:rsidP="00C9145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1456">
        <w:rPr>
          <w:rFonts w:ascii="Times New Roman" w:hAnsi="Times New Roman"/>
          <w:sz w:val="28"/>
          <w:szCs w:val="28"/>
        </w:rPr>
        <w:t>-  прирост протяженности дорог с твердым (щебеночным) покрытием на 0,5% (с 4,5% в 2014 году до 5,0% в 2016 году)</w:t>
      </w:r>
      <w:r>
        <w:rPr>
          <w:rFonts w:ascii="Times New Roman" w:hAnsi="Times New Roman"/>
          <w:sz w:val="28"/>
          <w:szCs w:val="28"/>
        </w:rPr>
        <w:t>.</w:t>
      </w:r>
    </w:p>
    <w:p w:rsidR="00C91456" w:rsidRDefault="00C91456" w:rsidP="00C91456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C618E" w:rsidRDefault="005C618E" w:rsidP="005C6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2211">
        <w:rPr>
          <w:rFonts w:ascii="Times New Roman" w:hAnsi="Times New Roman" w:cs="Times New Roman"/>
          <w:b/>
          <w:sz w:val="28"/>
          <w:szCs w:val="28"/>
        </w:rPr>
        <w:t>. Сведения о показат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елях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индикаторах  под</w:t>
      </w:r>
      <w:r w:rsidR="00EB6429">
        <w:rPr>
          <w:rFonts w:ascii="Times New Roman" w:hAnsi="Times New Roman" w:cs="Times New Roman"/>
          <w:b/>
          <w:sz w:val="28"/>
          <w:szCs w:val="28"/>
        </w:rPr>
        <w:t>п</w:t>
      </w:r>
      <w:r w:rsidRPr="009C2211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:rsidR="005C618E" w:rsidRDefault="005C618E" w:rsidP="005C6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8E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оценки хода реализации под</w:t>
      </w:r>
      <w:r w:rsidR="00485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характеристики состояния установленной сферы деятельности предусмотрена система показателей (индикаторов) под</w:t>
      </w:r>
      <w:r w:rsidR="00485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:rsidR="005C618E" w:rsidRDefault="005C618E" w:rsidP="005C618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5C618E">
        <w:rPr>
          <w:rFonts w:ascii="Times New Roman" w:hAnsi="Times New Roman"/>
          <w:sz w:val="28"/>
          <w:szCs w:val="28"/>
        </w:rPr>
        <w:t xml:space="preserve">-прирост протяженности дорог с твердым (щебеночным) покрытием на 0,5% (с 4,5% в 2014 году до 5,0% в 2016 году), данный показатель характеризуется отношением протяженности построенных дорог с твердым покрытием к протяженности дорог указанной в проектно-сметной документации и планируемых к строительству </w:t>
      </w:r>
      <w:proofErr w:type="gramStart"/>
      <w:r w:rsidRPr="005C618E">
        <w:rPr>
          <w:rFonts w:ascii="Times New Roman" w:hAnsi="Times New Roman"/>
          <w:sz w:val="28"/>
          <w:szCs w:val="28"/>
        </w:rPr>
        <w:t>умноженное</w:t>
      </w:r>
      <w:proofErr w:type="gramEnd"/>
      <w:r w:rsidRPr="005C618E">
        <w:rPr>
          <w:rFonts w:ascii="Times New Roman" w:hAnsi="Times New Roman"/>
          <w:sz w:val="28"/>
          <w:szCs w:val="28"/>
        </w:rPr>
        <w:t xml:space="preserve"> на 100%</w:t>
      </w:r>
      <w:r>
        <w:rPr>
          <w:rFonts w:ascii="Times New Roman" w:hAnsi="Times New Roman"/>
          <w:sz w:val="28"/>
          <w:szCs w:val="28"/>
        </w:rPr>
        <w:t>.</w:t>
      </w:r>
    </w:p>
    <w:p w:rsidR="005C618E" w:rsidRPr="005C618E" w:rsidRDefault="005C618E" w:rsidP="005C618E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B791D" w:rsidRPr="00A55717" w:rsidRDefault="008B791D" w:rsidP="00040550">
      <w:pPr>
        <w:pStyle w:val="a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A55717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I</w:t>
      </w:r>
      <w:r w:rsidR="00EB6429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V</w:t>
      </w:r>
      <w:r w:rsidR="000E5C04">
        <w:rPr>
          <w:rFonts w:ascii="Times New Roman" w:eastAsia="HiddenHorzOCR" w:hAnsi="Times New Roman" w:cs="Times New Roman"/>
          <w:b/>
          <w:sz w:val="28"/>
          <w:szCs w:val="28"/>
        </w:rPr>
        <w:t xml:space="preserve">. </w:t>
      </w:r>
      <w:r w:rsidR="003C67B1">
        <w:rPr>
          <w:rFonts w:ascii="Times New Roman" w:hAnsi="Times New Roman" w:cs="Times New Roman"/>
          <w:b/>
          <w:sz w:val="28"/>
          <w:szCs w:val="28"/>
        </w:rPr>
        <w:t>Х</w:t>
      </w:r>
      <w:r w:rsidRPr="00A55717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</w:t>
      </w:r>
      <w:r w:rsidR="000E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012">
        <w:rPr>
          <w:rFonts w:ascii="Times New Roman" w:hAnsi="Times New Roman" w:cs="Times New Roman"/>
          <w:b/>
          <w:sz w:val="28"/>
          <w:szCs w:val="28"/>
        </w:rPr>
        <w:t>п</w:t>
      </w:r>
      <w:r w:rsidR="003C67B1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0E5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18E" w:rsidRDefault="004850AE" w:rsidP="004850A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      </w:t>
      </w:r>
      <w:r w:rsidR="005C618E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EB64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618E"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618E">
        <w:rPr>
          <w:rFonts w:ascii="Times New Roman" w:eastAsia="Times New Roman" w:hAnsi="Times New Roman" w:cs="Times New Roman"/>
          <w:sz w:val="28"/>
          <w:szCs w:val="28"/>
        </w:rPr>
        <w:t>рограммы предусматривает осуществление следующих основных мероприятий:</w:t>
      </w:r>
    </w:p>
    <w:p w:rsidR="005C618E" w:rsidRDefault="005C618E" w:rsidP="005C618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-основное мероприятие 1.1. </w:t>
      </w:r>
      <w:r w:rsidR="00EB64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вне границ населенных пунктов в границах муниципального района «Курский район»;</w:t>
      </w:r>
    </w:p>
    <w:p w:rsidR="005C618E" w:rsidRDefault="005C618E" w:rsidP="0004055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-основное мероприятие 1.2. Проектирование и строительство автомобильных дорог общего пользования местного значения вне границ населенных пунктов в границах муниципального района «Курский район».</w:t>
      </w:r>
    </w:p>
    <w:p w:rsidR="008B791D" w:rsidRPr="00040550" w:rsidRDefault="008B791D" w:rsidP="000405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6429" w:rsidRDefault="008B791D" w:rsidP="005C6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F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5FC8">
        <w:rPr>
          <w:rFonts w:ascii="Times New Roman" w:hAnsi="Times New Roman" w:cs="Times New Roman"/>
          <w:b/>
          <w:sz w:val="28"/>
          <w:szCs w:val="28"/>
        </w:rPr>
        <w:t xml:space="preserve">. Информация об участии предприятий и организаций, </w:t>
      </w:r>
      <w:r w:rsidR="00492C63">
        <w:rPr>
          <w:rFonts w:ascii="Times New Roman" w:hAnsi="Times New Roman" w:cs="Times New Roman"/>
          <w:b/>
          <w:sz w:val="28"/>
          <w:szCs w:val="28"/>
        </w:rPr>
        <w:t>независимо от их ф</w:t>
      </w:r>
      <w:r w:rsidR="00BE59E6">
        <w:rPr>
          <w:rFonts w:ascii="Times New Roman" w:hAnsi="Times New Roman" w:cs="Times New Roman"/>
          <w:b/>
          <w:sz w:val="28"/>
          <w:szCs w:val="28"/>
        </w:rPr>
        <w:t>орм собственности</w:t>
      </w:r>
      <w:r w:rsidRPr="00F15FC8">
        <w:rPr>
          <w:rFonts w:ascii="Times New Roman" w:hAnsi="Times New Roman" w:cs="Times New Roman"/>
          <w:b/>
          <w:sz w:val="28"/>
          <w:szCs w:val="28"/>
        </w:rPr>
        <w:t xml:space="preserve"> в реализации подпрог</w:t>
      </w:r>
      <w:r w:rsidR="00C95CBF">
        <w:rPr>
          <w:rFonts w:ascii="Times New Roman" w:hAnsi="Times New Roman" w:cs="Times New Roman"/>
          <w:b/>
          <w:sz w:val="28"/>
          <w:szCs w:val="28"/>
        </w:rPr>
        <w:t>раммы</w:t>
      </w:r>
      <w:r w:rsidR="00EB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EB6429" w:rsidRDefault="00EB6429" w:rsidP="005C6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8E" w:rsidRPr="00EB6429" w:rsidRDefault="00EB6429" w:rsidP="005C6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5C618E">
        <w:rPr>
          <w:rFonts w:ascii="Times New Roman" w:hAnsi="Times New Roman" w:cs="Times New Roman"/>
          <w:sz w:val="28"/>
          <w:szCs w:val="28"/>
        </w:rPr>
        <w:t>Участие общественных объединений и организаций, осуществляющих свою деятельность в сфере реализации под</w:t>
      </w:r>
      <w:r w:rsidR="00F42FF7">
        <w:rPr>
          <w:rFonts w:ascii="Times New Roman" w:hAnsi="Times New Roman" w:cs="Times New Roman"/>
          <w:sz w:val="28"/>
          <w:szCs w:val="28"/>
        </w:rPr>
        <w:t>п</w:t>
      </w:r>
      <w:r w:rsidR="005C618E">
        <w:rPr>
          <w:rFonts w:ascii="Times New Roman" w:hAnsi="Times New Roman" w:cs="Times New Roman"/>
          <w:sz w:val="28"/>
          <w:szCs w:val="28"/>
        </w:rPr>
        <w:t>рограммы, является одним из важных условий ее эффективности и достижения намеченной цели. Решение поставленных задач и достижение значений показателей (индикаторов) под</w:t>
      </w:r>
      <w:r w:rsidR="00F42FF7">
        <w:rPr>
          <w:rFonts w:ascii="Times New Roman" w:hAnsi="Times New Roman" w:cs="Times New Roman"/>
          <w:sz w:val="28"/>
          <w:szCs w:val="28"/>
        </w:rPr>
        <w:t>п</w:t>
      </w:r>
      <w:r w:rsidR="005C618E">
        <w:rPr>
          <w:rFonts w:ascii="Times New Roman" w:hAnsi="Times New Roman" w:cs="Times New Roman"/>
          <w:sz w:val="28"/>
          <w:szCs w:val="28"/>
        </w:rPr>
        <w:t>рограммы будет обеспечиваться при непосредственном участии общеобразовательных учреждений осуществляющих свою деятельность в соответствии с законодательством Российской Федерации.</w:t>
      </w:r>
    </w:p>
    <w:p w:rsidR="001F2AA3" w:rsidRDefault="001F2AA3" w:rsidP="000405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D" w:rsidRPr="00F15FC8" w:rsidRDefault="008B791D" w:rsidP="00040550">
      <w:pPr>
        <w:pStyle w:val="a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F15F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5FC8">
        <w:rPr>
          <w:rFonts w:ascii="Times New Roman" w:hAnsi="Times New Roman" w:cs="Times New Roman"/>
          <w:b/>
          <w:sz w:val="28"/>
          <w:szCs w:val="28"/>
        </w:rPr>
        <w:t xml:space="preserve">. Обоснование объема финансовых ресурсов, необходимых для </w:t>
      </w:r>
      <w:proofErr w:type="gramStart"/>
      <w:r w:rsidRPr="00F15FC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95C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2AA3">
        <w:rPr>
          <w:rFonts w:ascii="Times New Roman" w:hAnsi="Times New Roman" w:cs="Times New Roman"/>
          <w:b/>
          <w:sz w:val="28"/>
          <w:szCs w:val="28"/>
        </w:rPr>
        <w:t>п</w:t>
      </w:r>
      <w:r w:rsidRPr="00F15FC8">
        <w:rPr>
          <w:rFonts w:ascii="Times New Roman" w:hAnsi="Times New Roman" w:cs="Times New Roman"/>
          <w:b/>
          <w:sz w:val="28"/>
          <w:szCs w:val="28"/>
        </w:rPr>
        <w:t>одпрограммы</w:t>
      </w:r>
      <w:proofErr w:type="gramEnd"/>
      <w:r w:rsidR="00C95CBF">
        <w:rPr>
          <w:rFonts w:ascii="Times New Roman" w:hAnsi="Times New Roman" w:cs="Times New Roman"/>
          <w:b/>
          <w:sz w:val="28"/>
          <w:szCs w:val="28"/>
        </w:rPr>
        <w:t>.</w:t>
      </w:r>
    </w:p>
    <w:p w:rsidR="008B791D" w:rsidRPr="00F15FC8" w:rsidRDefault="008B791D" w:rsidP="00040550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18E" w:rsidRDefault="005C618E" w:rsidP="005C618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93D84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подпрограммы с 2014 по 2016 гг. составляет </w:t>
      </w:r>
      <w:r w:rsidRPr="0059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7600,0</w:t>
      </w:r>
      <w:r w:rsidRPr="00593D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</w:t>
      </w:r>
      <w:r w:rsidRPr="00593D84">
        <w:rPr>
          <w:rFonts w:ascii="Times New Roman" w:hAnsi="Times New Roman" w:cs="Times New Roman"/>
          <w:color w:val="000000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Курского района Курской области</w:t>
      </w:r>
      <w:r w:rsidRPr="00593D84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5C618E" w:rsidRPr="00D8774D" w:rsidRDefault="005C618E" w:rsidP="005C618E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74D">
        <w:rPr>
          <w:rFonts w:ascii="Times New Roman" w:hAnsi="Times New Roman" w:cs="Times New Roman"/>
          <w:sz w:val="28"/>
          <w:szCs w:val="28"/>
        </w:rPr>
        <w:t xml:space="preserve"> 2014  год – </w:t>
      </w:r>
      <w:r>
        <w:rPr>
          <w:rFonts w:ascii="Times New Roman" w:hAnsi="Times New Roman" w:cs="Times New Roman"/>
          <w:sz w:val="28"/>
          <w:szCs w:val="28"/>
        </w:rPr>
        <w:t>2900</w:t>
      </w:r>
      <w:r w:rsidRPr="00D8774D">
        <w:rPr>
          <w:rFonts w:ascii="Times New Roman" w:hAnsi="Times New Roman" w:cs="Times New Roman"/>
          <w:sz w:val="28"/>
          <w:szCs w:val="28"/>
        </w:rPr>
        <w:t>,0тыс. рублей;</w:t>
      </w:r>
    </w:p>
    <w:p w:rsidR="005C618E" w:rsidRPr="00D8774D" w:rsidRDefault="005C618E" w:rsidP="005C618E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74D">
        <w:rPr>
          <w:rFonts w:ascii="Times New Roman" w:hAnsi="Times New Roman" w:cs="Times New Roman"/>
          <w:sz w:val="28"/>
          <w:szCs w:val="28"/>
        </w:rPr>
        <w:t xml:space="preserve"> 2015  год –  </w:t>
      </w:r>
      <w:r>
        <w:rPr>
          <w:rFonts w:ascii="Times New Roman" w:hAnsi="Times New Roman" w:cs="Times New Roman"/>
          <w:sz w:val="28"/>
          <w:szCs w:val="28"/>
        </w:rPr>
        <w:t>2700</w:t>
      </w:r>
      <w:r w:rsidRPr="00D8774D">
        <w:rPr>
          <w:rFonts w:ascii="Times New Roman" w:hAnsi="Times New Roman" w:cs="Times New Roman"/>
          <w:sz w:val="28"/>
          <w:szCs w:val="28"/>
        </w:rPr>
        <w:t xml:space="preserve">,0тыс. рублей; </w:t>
      </w:r>
    </w:p>
    <w:p w:rsidR="005C618E" w:rsidRDefault="005C618E" w:rsidP="005C618E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74D">
        <w:rPr>
          <w:rFonts w:ascii="Times New Roman" w:hAnsi="Times New Roman" w:cs="Times New Roman"/>
          <w:sz w:val="28"/>
          <w:szCs w:val="28"/>
        </w:rPr>
        <w:t xml:space="preserve"> 2016  год –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D8774D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8B791D" w:rsidRPr="00040550" w:rsidRDefault="008B791D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B791D" w:rsidRPr="00040550" w:rsidRDefault="008B791D" w:rsidP="00040550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B791D" w:rsidRPr="00F15FC8" w:rsidRDefault="001F2AA3" w:rsidP="00040550">
      <w:pPr>
        <w:pStyle w:val="a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15F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B791D" w:rsidRPr="00F15F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51E6" w:rsidRPr="00F15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2C63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="00AF7012">
        <w:rPr>
          <w:rFonts w:ascii="Times New Roman" w:hAnsi="Times New Roman" w:cs="Times New Roman"/>
          <w:b/>
          <w:sz w:val="28"/>
          <w:szCs w:val="28"/>
        </w:rPr>
        <w:t>п</w:t>
      </w:r>
      <w:r w:rsidR="008B791D" w:rsidRPr="00F15FC8">
        <w:rPr>
          <w:rFonts w:ascii="Times New Roman" w:hAnsi="Times New Roman" w:cs="Times New Roman"/>
          <w:b/>
          <w:sz w:val="28"/>
          <w:szCs w:val="28"/>
        </w:rPr>
        <w:t>одпрограммы, описание мер</w:t>
      </w:r>
      <w:r w:rsidR="00D8774D">
        <w:rPr>
          <w:rFonts w:ascii="Times New Roman" w:hAnsi="Times New Roman" w:cs="Times New Roman"/>
          <w:b/>
          <w:sz w:val="28"/>
          <w:szCs w:val="28"/>
        </w:rPr>
        <w:t xml:space="preserve"> управления рисками реализации </w:t>
      </w:r>
      <w:r w:rsidR="00AF7012">
        <w:rPr>
          <w:rFonts w:ascii="Times New Roman" w:hAnsi="Times New Roman" w:cs="Times New Roman"/>
          <w:b/>
          <w:sz w:val="28"/>
          <w:szCs w:val="28"/>
        </w:rPr>
        <w:t>п</w:t>
      </w:r>
      <w:r w:rsidR="008B791D" w:rsidRPr="00F15FC8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545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AA3" w:rsidRDefault="00492C63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618E" w:rsidRPr="00CC07D6" w:rsidRDefault="001F2AA3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C63">
        <w:rPr>
          <w:rFonts w:ascii="Times New Roman" w:hAnsi="Times New Roman" w:cs="Times New Roman"/>
          <w:sz w:val="28"/>
          <w:szCs w:val="28"/>
        </w:rPr>
        <w:t xml:space="preserve"> Для оценки достижения цели П</w:t>
      </w:r>
      <w:r w:rsidR="008B791D" w:rsidRPr="00040550">
        <w:rPr>
          <w:rFonts w:ascii="Times New Roman" w:hAnsi="Times New Roman" w:cs="Times New Roman"/>
          <w:sz w:val="28"/>
          <w:szCs w:val="28"/>
        </w:rPr>
        <w:t>одпрограммы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545133">
        <w:rPr>
          <w:rFonts w:ascii="Times New Roman" w:hAnsi="Times New Roman" w:cs="Times New Roman"/>
          <w:sz w:val="28"/>
          <w:szCs w:val="28"/>
        </w:rPr>
        <w:t>1</w:t>
      </w:r>
      <w:r w:rsidR="008B791D" w:rsidRPr="00040550">
        <w:rPr>
          <w:rFonts w:ascii="Times New Roman" w:hAnsi="Times New Roman" w:cs="Times New Roman"/>
          <w:sz w:val="28"/>
          <w:szCs w:val="28"/>
        </w:rPr>
        <w:t xml:space="preserve"> «</w:t>
      </w:r>
      <w:r w:rsidR="005C618E" w:rsidRPr="005C618E">
        <w:rPr>
          <w:rFonts w:ascii="Times New Roman" w:hAnsi="Times New Roman" w:cs="Times New Roman"/>
          <w:sz w:val="28"/>
          <w:szCs w:val="28"/>
        </w:rPr>
        <w:t>Развитие сети автомобильных дорог Курского района Курской области</w:t>
      </w:r>
      <w:r w:rsidR="002C51E6">
        <w:rPr>
          <w:rFonts w:ascii="Times New Roman" w:hAnsi="Times New Roman" w:cs="Times New Roman"/>
          <w:sz w:val="28"/>
          <w:szCs w:val="28"/>
        </w:rPr>
        <w:t xml:space="preserve">»  </w:t>
      </w:r>
      <w:r w:rsidR="005C618E">
        <w:rPr>
          <w:rFonts w:ascii="Times New Roman" w:hAnsi="Times New Roman" w:cs="Times New Roman"/>
          <w:sz w:val="28"/>
          <w:szCs w:val="28"/>
        </w:rPr>
        <w:t>н</w:t>
      </w:r>
      <w:r w:rsidR="005C618E" w:rsidRPr="00CC07D6">
        <w:rPr>
          <w:rFonts w:ascii="Times New Roman" w:hAnsi="Times New Roman" w:cs="Times New Roman"/>
          <w:sz w:val="28"/>
          <w:szCs w:val="28"/>
        </w:rPr>
        <w:t>а основе анализа мероприятий, предлага</w:t>
      </w:r>
      <w:r w:rsidR="005C618E">
        <w:rPr>
          <w:rFonts w:ascii="Times New Roman" w:hAnsi="Times New Roman" w:cs="Times New Roman"/>
          <w:sz w:val="28"/>
          <w:szCs w:val="28"/>
        </w:rPr>
        <w:t xml:space="preserve">емых для реализации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C618E" w:rsidRPr="00CC07D6">
        <w:rPr>
          <w:rFonts w:ascii="Times New Roman" w:hAnsi="Times New Roman" w:cs="Times New Roman"/>
          <w:sz w:val="28"/>
          <w:szCs w:val="28"/>
        </w:rPr>
        <w:t>программы, выделены следующие риски ее реализации.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i/>
          <w:sz w:val="28"/>
          <w:szCs w:val="28"/>
        </w:rPr>
        <w:t>Финансовые риски</w:t>
      </w:r>
      <w:r w:rsidRPr="00CC07D6">
        <w:rPr>
          <w:rFonts w:ascii="Times New Roman" w:hAnsi="Times New Roman" w:cs="Times New Roman"/>
          <w:sz w:val="28"/>
          <w:szCs w:val="28"/>
        </w:rPr>
        <w:t xml:space="preserve">, которые могут привести к снижению объемов финансирования </w:t>
      </w:r>
      <w:r w:rsidR="001F2AA3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программных мероприятий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CC07D6">
        <w:rPr>
          <w:rFonts w:ascii="Times New Roman" w:hAnsi="Times New Roman" w:cs="Times New Roman"/>
          <w:sz w:val="28"/>
          <w:szCs w:val="28"/>
        </w:rPr>
        <w:t xml:space="preserve"> Курской области. Возникновение данных рисков может привести к недофинансированию запланированных мероприятий, приведет к росту социальной напряженности в обществе.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7D6">
        <w:rPr>
          <w:rFonts w:ascii="Times New Roman" w:hAnsi="Times New Roman" w:cs="Times New Roman"/>
          <w:sz w:val="28"/>
          <w:szCs w:val="28"/>
        </w:rPr>
        <w:t>Минимизация данных рисков пре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дусматривается мероприятиями </w:t>
      </w:r>
      <w:r w:rsidR="001F2AA3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 путем совершенствования мер государственного регулирования, в том числе повышения инвестиционной привлекательности</w:t>
      </w:r>
      <w:r w:rsidR="003B4809" w:rsidRPr="003B4809">
        <w:rPr>
          <w:rFonts w:ascii="Times New Roman" w:hAnsi="Times New Roman" w:cs="Times New Roman"/>
          <w:sz w:val="28"/>
          <w:szCs w:val="28"/>
        </w:rPr>
        <w:t xml:space="preserve"> </w:t>
      </w:r>
      <w:r w:rsidR="003B480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B4809" w:rsidRPr="00CC07D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7D6">
        <w:rPr>
          <w:rFonts w:ascii="Times New Roman" w:hAnsi="Times New Roman" w:cs="Times New Roman"/>
          <w:sz w:val="28"/>
          <w:szCs w:val="28"/>
        </w:rPr>
        <w:t xml:space="preserve"> Минимизация этих рисков возможна так же и через заключение договоров о реализации мероприятий, направленных на достижение целей </w:t>
      </w:r>
      <w:r w:rsidR="001F2AA3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CC07D6">
        <w:rPr>
          <w:rFonts w:ascii="Times New Roman" w:hAnsi="Times New Roman" w:cs="Times New Roman"/>
          <w:sz w:val="28"/>
          <w:szCs w:val="28"/>
        </w:rPr>
        <w:t xml:space="preserve">через институционализацию механизмов </w:t>
      </w:r>
      <w:proofErr w:type="spellStart"/>
      <w:r w:rsidR="003B48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>.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07D6">
        <w:rPr>
          <w:rFonts w:ascii="Times New Roman" w:hAnsi="Times New Roman" w:cs="Times New Roman"/>
          <w:i/>
          <w:sz w:val="28"/>
          <w:szCs w:val="28"/>
        </w:rPr>
        <w:t>Операционные риски</w:t>
      </w:r>
      <w:r w:rsidRPr="00CC07D6">
        <w:rPr>
          <w:rFonts w:ascii="Times New Roman" w:hAnsi="Times New Roman" w:cs="Times New Roman"/>
          <w:sz w:val="28"/>
          <w:szCs w:val="28"/>
        </w:rPr>
        <w:t xml:space="preserve"> связаны с возможным несвоевременным внесением изменений в нормативную правовую базу и несвоевреме</w:t>
      </w:r>
      <w:r>
        <w:rPr>
          <w:rFonts w:ascii="Times New Roman" w:hAnsi="Times New Roman" w:cs="Times New Roman"/>
          <w:sz w:val="28"/>
          <w:szCs w:val="28"/>
        </w:rPr>
        <w:t xml:space="preserve">нным выполнением мероприятий  </w:t>
      </w:r>
      <w:r w:rsidR="001F2AA3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D6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гулирования, предусмотренных </w:t>
      </w:r>
      <w:r w:rsidR="002D1C21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программой, путем улучшения организации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участниками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программы, путем повышения </w:t>
      </w:r>
      <w:r w:rsidRPr="00CC07D6">
        <w:rPr>
          <w:rFonts w:ascii="Times New Roman" w:hAnsi="Times New Roman" w:cs="Times New Roman"/>
          <w:sz w:val="28"/>
          <w:szCs w:val="28"/>
        </w:rPr>
        <w:lastRenderedPageBreak/>
        <w:t>ответственности должностных лиц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соисполнителя и участников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 за своевременное и высокопрофессиона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льное исполнение мероприятий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программы, а также в рамках институциональных преобразо</w:t>
      </w:r>
      <w:r>
        <w:rPr>
          <w:rFonts w:ascii="Times New Roman" w:hAnsi="Times New Roman" w:cs="Times New Roman"/>
          <w:sz w:val="28"/>
          <w:szCs w:val="28"/>
        </w:rPr>
        <w:t xml:space="preserve">ваний в системе муниципального </w:t>
      </w:r>
      <w:r w:rsidRPr="00CC07D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C618E" w:rsidRPr="00CC07D6" w:rsidRDefault="005C618E" w:rsidP="005C618E">
      <w:pPr>
        <w:pStyle w:val="a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t xml:space="preserve">       </w:t>
      </w:r>
      <w:r w:rsidRPr="00CC07D6">
        <w:rPr>
          <w:rFonts w:ascii="Times New Roman" w:eastAsia="HiddenHorzOCR" w:hAnsi="Times New Roman" w:cs="Times New Roman"/>
          <w:i/>
          <w:sz w:val="28"/>
          <w:szCs w:val="28"/>
        </w:rPr>
        <w:t>Социальные риски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 xml:space="preserve"> связаны с недостаточным освещением в средствах массовой информации целей, задач и планируемых в рамках </w:t>
      </w:r>
      <w:r w:rsidR="00D7415B">
        <w:rPr>
          <w:rFonts w:ascii="Times New Roman" w:eastAsia="HiddenHorzOCR" w:hAnsi="Times New Roman" w:cs="Times New Roman"/>
          <w:sz w:val="28"/>
          <w:szCs w:val="28"/>
        </w:rPr>
        <w:t>подп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 xml:space="preserve">рограммы результатов, с ошибками в реализации мероприятий </w:t>
      </w:r>
      <w:r w:rsidR="002D1C21">
        <w:rPr>
          <w:rFonts w:ascii="Times New Roman" w:eastAsia="HiddenHorzOCR" w:hAnsi="Times New Roman" w:cs="Times New Roman"/>
          <w:sz w:val="28"/>
          <w:szCs w:val="28"/>
        </w:rPr>
        <w:t>подп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</w:t>
      </w:r>
      <w:r w:rsidR="002D1C21">
        <w:rPr>
          <w:rFonts w:ascii="Times New Roman" w:eastAsia="HiddenHorzOCR" w:hAnsi="Times New Roman" w:cs="Times New Roman"/>
          <w:sz w:val="28"/>
          <w:szCs w:val="28"/>
        </w:rPr>
        <w:t>в сфере дорожной деятельности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 xml:space="preserve">, а также публичного освещения хода и результатов реализации </w:t>
      </w:r>
      <w:r w:rsidR="00D7415B">
        <w:rPr>
          <w:rFonts w:ascii="Times New Roman" w:eastAsia="HiddenHorzOCR" w:hAnsi="Times New Roman" w:cs="Times New Roman"/>
          <w:sz w:val="28"/>
          <w:szCs w:val="28"/>
        </w:rPr>
        <w:t>подп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 xml:space="preserve">рограммы. Важно также демонстрировать достижения реализации </w:t>
      </w:r>
      <w:r w:rsidR="00D7415B">
        <w:rPr>
          <w:rFonts w:ascii="Times New Roman" w:eastAsia="HiddenHorzOCR" w:hAnsi="Times New Roman" w:cs="Times New Roman"/>
          <w:sz w:val="28"/>
          <w:szCs w:val="28"/>
        </w:rPr>
        <w:t>подп</w:t>
      </w:r>
      <w:r w:rsidRPr="00CC07D6">
        <w:rPr>
          <w:rFonts w:ascii="Times New Roman" w:eastAsia="HiddenHorzOCR" w:hAnsi="Times New Roman" w:cs="Times New Roman"/>
          <w:sz w:val="28"/>
          <w:szCs w:val="28"/>
        </w:rPr>
        <w:t>рограммы и формировать группы лидеров.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07D6">
        <w:rPr>
          <w:rFonts w:ascii="Times New Roman" w:hAnsi="Times New Roman" w:cs="Times New Roman"/>
          <w:i/>
          <w:sz w:val="28"/>
          <w:szCs w:val="28"/>
        </w:rPr>
        <w:t>Информационные риски</w:t>
      </w:r>
      <w:r w:rsidRPr="00CC07D6">
        <w:rPr>
          <w:rFonts w:ascii="Times New Roman" w:hAnsi="Times New Roman" w:cs="Times New Roman"/>
          <w:sz w:val="28"/>
          <w:szCs w:val="28"/>
        </w:rPr>
        <w:t xml:space="preserve"> определяются отсутствием или частичной недостаточностью исходной отчетной и прогнозной информации, используемой в проц</w:t>
      </w:r>
      <w:r>
        <w:rPr>
          <w:rFonts w:ascii="Times New Roman" w:hAnsi="Times New Roman" w:cs="Times New Roman"/>
          <w:sz w:val="28"/>
          <w:szCs w:val="28"/>
        </w:rPr>
        <w:t xml:space="preserve">ессе разработки и реализации 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D6">
        <w:rPr>
          <w:rFonts w:ascii="Times New Roman" w:hAnsi="Times New Roman" w:cs="Times New Roman"/>
          <w:sz w:val="28"/>
          <w:szCs w:val="28"/>
        </w:rPr>
        <w:t>С целью управления информационными рисками в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770B45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программы будет проводиться работа, направленная </w:t>
      </w:r>
      <w:proofErr w:type="gramStart"/>
      <w:r w:rsidRPr="00CC0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07D6">
        <w:rPr>
          <w:rFonts w:ascii="Times New Roman" w:hAnsi="Times New Roman" w:cs="Times New Roman"/>
          <w:sz w:val="28"/>
          <w:szCs w:val="28"/>
        </w:rPr>
        <w:t>: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7D6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</w:t>
      </w:r>
      <w:r>
        <w:rPr>
          <w:rFonts w:ascii="Times New Roman" w:hAnsi="Times New Roman" w:cs="Times New Roman"/>
          <w:sz w:val="28"/>
          <w:szCs w:val="28"/>
        </w:rPr>
        <w:t xml:space="preserve">ода и результатов реализации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5C618E" w:rsidRPr="00CC07D6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7D6">
        <w:rPr>
          <w:rFonts w:ascii="Times New Roman" w:hAnsi="Times New Roman" w:cs="Times New Roman"/>
          <w:sz w:val="28"/>
          <w:szCs w:val="28"/>
        </w:rPr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5C618E" w:rsidRDefault="005C618E" w:rsidP="005C61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7D6">
        <w:rPr>
          <w:rFonts w:ascii="Times New Roman" w:hAnsi="Times New Roman" w:cs="Times New Roman"/>
          <w:sz w:val="28"/>
          <w:szCs w:val="28"/>
        </w:rPr>
        <w:t>мониторинг и оценку исполнения целев</w:t>
      </w:r>
      <w:r>
        <w:rPr>
          <w:rFonts w:ascii="Times New Roman" w:hAnsi="Times New Roman" w:cs="Times New Roman"/>
          <w:sz w:val="28"/>
          <w:szCs w:val="28"/>
        </w:rPr>
        <w:t xml:space="preserve">ых показателей (индикаторов)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>
        <w:rPr>
          <w:rFonts w:ascii="Times New Roman" w:hAnsi="Times New Roman" w:cs="Times New Roman"/>
          <w:sz w:val="28"/>
          <w:szCs w:val="28"/>
        </w:rPr>
        <w:t xml:space="preserve">нечные результаты реализации </w:t>
      </w:r>
      <w:r w:rsidR="00D7415B">
        <w:rPr>
          <w:rFonts w:ascii="Times New Roman" w:hAnsi="Times New Roman" w:cs="Times New Roman"/>
          <w:sz w:val="28"/>
          <w:szCs w:val="28"/>
        </w:rPr>
        <w:t>под</w:t>
      </w:r>
      <w:r w:rsidRPr="00CC07D6">
        <w:rPr>
          <w:rFonts w:ascii="Times New Roman" w:hAnsi="Times New Roman" w:cs="Times New Roman"/>
          <w:sz w:val="28"/>
          <w:szCs w:val="28"/>
        </w:rPr>
        <w:t>программы).</w:t>
      </w:r>
    </w:p>
    <w:sectPr w:rsidR="005C618E" w:rsidSect="00F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91D"/>
    <w:rsid w:val="00026114"/>
    <w:rsid w:val="00031BB6"/>
    <w:rsid w:val="00040550"/>
    <w:rsid w:val="00040EEE"/>
    <w:rsid w:val="00056F26"/>
    <w:rsid w:val="00093EE2"/>
    <w:rsid w:val="000C6531"/>
    <w:rsid w:val="000E5C04"/>
    <w:rsid w:val="000E7269"/>
    <w:rsid w:val="000F0548"/>
    <w:rsid w:val="00101BB9"/>
    <w:rsid w:val="00106319"/>
    <w:rsid w:val="00164B9F"/>
    <w:rsid w:val="001B3C43"/>
    <w:rsid w:val="001F2AA3"/>
    <w:rsid w:val="002059A1"/>
    <w:rsid w:val="002824CD"/>
    <w:rsid w:val="0028670C"/>
    <w:rsid w:val="002A2FE2"/>
    <w:rsid w:val="002A6595"/>
    <w:rsid w:val="002C0B32"/>
    <w:rsid w:val="002C51E6"/>
    <w:rsid w:val="002D1C21"/>
    <w:rsid w:val="002D7B39"/>
    <w:rsid w:val="00310368"/>
    <w:rsid w:val="00350BE3"/>
    <w:rsid w:val="00356BD5"/>
    <w:rsid w:val="003B4809"/>
    <w:rsid w:val="003C67B1"/>
    <w:rsid w:val="0040687E"/>
    <w:rsid w:val="00461075"/>
    <w:rsid w:val="00483D67"/>
    <w:rsid w:val="004850AE"/>
    <w:rsid w:val="004866F7"/>
    <w:rsid w:val="004871FE"/>
    <w:rsid w:val="00492C63"/>
    <w:rsid w:val="004934A5"/>
    <w:rsid w:val="004A0657"/>
    <w:rsid w:val="004A7424"/>
    <w:rsid w:val="004C776B"/>
    <w:rsid w:val="005134B5"/>
    <w:rsid w:val="005164EC"/>
    <w:rsid w:val="00545133"/>
    <w:rsid w:val="005501C6"/>
    <w:rsid w:val="00550A1A"/>
    <w:rsid w:val="00551F4D"/>
    <w:rsid w:val="00562392"/>
    <w:rsid w:val="005754E7"/>
    <w:rsid w:val="00593D84"/>
    <w:rsid w:val="005B4C93"/>
    <w:rsid w:val="005C24F6"/>
    <w:rsid w:val="005C618E"/>
    <w:rsid w:val="005E7B4B"/>
    <w:rsid w:val="005F24E6"/>
    <w:rsid w:val="005F3062"/>
    <w:rsid w:val="006045CB"/>
    <w:rsid w:val="00612D62"/>
    <w:rsid w:val="00623687"/>
    <w:rsid w:val="00623DB3"/>
    <w:rsid w:val="00626D3C"/>
    <w:rsid w:val="006315F4"/>
    <w:rsid w:val="0066397F"/>
    <w:rsid w:val="00671CDD"/>
    <w:rsid w:val="006741F7"/>
    <w:rsid w:val="006919A1"/>
    <w:rsid w:val="00692B63"/>
    <w:rsid w:val="006A1347"/>
    <w:rsid w:val="006A1D2D"/>
    <w:rsid w:val="006B2E00"/>
    <w:rsid w:val="006B2ED7"/>
    <w:rsid w:val="006B6ED0"/>
    <w:rsid w:val="006D3EE8"/>
    <w:rsid w:val="006D7D8C"/>
    <w:rsid w:val="006E3668"/>
    <w:rsid w:val="006F1756"/>
    <w:rsid w:val="00752219"/>
    <w:rsid w:val="00770B45"/>
    <w:rsid w:val="007A7AA5"/>
    <w:rsid w:val="007E402F"/>
    <w:rsid w:val="007F6D47"/>
    <w:rsid w:val="008022FE"/>
    <w:rsid w:val="008051EC"/>
    <w:rsid w:val="00860382"/>
    <w:rsid w:val="00883F17"/>
    <w:rsid w:val="008905EF"/>
    <w:rsid w:val="00891C0A"/>
    <w:rsid w:val="008B791D"/>
    <w:rsid w:val="008C4189"/>
    <w:rsid w:val="008D73E1"/>
    <w:rsid w:val="008E5B2F"/>
    <w:rsid w:val="008F5972"/>
    <w:rsid w:val="00926963"/>
    <w:rsid w:val="0094016A"/>
    <w:rsid w:val="009509EB"/>
    <w:rsid w:val="00966FC0"/>
    <w:rsid w:val="00973C1E"/>
    <w:rsid w:val="00990525"/>
    <w:rsid w:val="00997D74"/>
    <w:rsid w:val="009B07B6"/>
    <w:rsid w:val="009B2E27"/>
    <w:rsid w:val="009C130A"/>
    <w:rsid w:val="009E0FB1"/>
    <w:rsid w:val="00A11502"/>
    <w:rsid w:val="00A33EC9"/>
    <w:rsid w:val="00A55717"/>
    <w:rsid w:val="00A637AF"/>
    <w:rsid w:val="00A7353F"/>
    <w:rsid w:val="00A90A54"/>
    <w:rsid w:val="00AA1E70"/>
    <w:rsid w:val="00AB4852"/>
    <w:rsid w:val="00AF7012"/>
    <w:rsid w:val="00B34236"/>
    <w:rsid w:val="00B507E8"/>
    <w:rsid w:val="00B64D22"/>
    <w:rsid w:val="00B65A4B"/>
    <w:rsid w:val="00B74885"/>
    <w:rsid w:val="00BC4B10"/>
    <w:rsid w:val="00BE59E6"/>
    <w:rsid w:val="00C56316"/>
    <w:rsid w:val="00C60587"/>
    <w:rsid w:val="00C76BBE"/>
    <w:rsid w:val="00C81E60"/>
    <w:rsid w:val="00C91456"/>
    <w:rsid w:val="00C92367"/>
    <w:rsid w:val="00C95CBF"/>
    <w:rsid w:val="00CA2842"/>
    <w:rsid w:val="00CC0CE6"/>
    <w:rsid w:val="00CF1C93"/>
    <w:rsid w:val="00D0285C"/>
    <w:rsid w:val="00D7415B"/>
    <w:rsid w:val="00D8774D"/>
    <w:rsid w:val="00DA5CB6"/>
    <w:rsid w:val="00DA68F8"/>
    <w:rsid w:val="00E320DE"/>
    <w:rsid w:val="00E75AFD"/>
    <w:rsid w:val="00E85AD8"/>
    <w:rsid w:val="00E96F58"/>
    <w:rsid w:val="00EA23B1"/>
    <w:rsid w:val="00EA4710"/>
    <w:rsid w:val="00EA4F36"/>
    <w:rsid w:val="00EB6429"/>
    <w:rsid w:val="00ED3438"/>
    <w:rsid w:val="00ED3A3A"/>
    <w:rsid w:val="00F11EC8"/>
    <w:rsid w:val="00F13639"/>
    <w:rsid w:val="00F15FC8"/>
    <w:rsid w:val="00F32DF3"/>
    <w:rsid w:val="00F334EF"/>
    <w:rsid w:val="00F42FF7"/>
    <w:rsid w:val="00F57AAA"/>
    <w:rsid w:val="00F7081B"/>
    <w:rsid w:val="00FA1F05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B791D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8B791D"/>
    <w:rPr>
      <w:rFonts w:ascii="Journal" w:eastAsia="Times New Roman" w:hAnsi="Journal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B79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79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B791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B79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B7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basedOn w:val="a0"/>
    <w:uiPriority w:val="20"/>
    <w:qFormat/>
    <w:rsid w:val="008B791D"/>
    <w:rPr>
      <w:i/>
      <w:iCs/>
    </w:rPr>
  </w:style>
  <w:style w:type="paragraph" w:styleId="a9">
    <w:name w:val="No Spacing"/>
    <w:uiPriority w:val="1"/>
    <w:qFormat/>
    <w:rsid w:val="00B507E8"/>
    <w:pPr>
      <w:spacing w:after="0" w:line="240" w:lineRule="auto"/>
    </w:pPr>
  </w:style>
  <w:style w:type="paragraph" w:customStyle="1" w:styleId="FR1">
    <w:name w:val="FR1"/>
    <w:rsid w:val="00C9145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A07E-4305-4B04-A1FE-B2F7F407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52</cp:revision>
  <cp:lastPrinted>2014-01-17T11:53:00Z</cp:lastPrinted>
  <dcterms:created xsi:type="dcterms:W3CDTF">2013-10-29T14:49:00Z</dcterms:created>
  <dcterms:modified xsi:type="dcterms:W3CDTF">2014-01-17T11:54:00Z</dcterms:modified>
</cp:coreProperties>
</file>