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D7" w:rsidRPr="00A309D7" w:rsidRDefault="00A309D7" w:rsidP="00A309D7">
      <w:pPr>
        <w:spacing w:after="0" w:line="240" w:lineRule="auto"/>
        <w:jc w:val="center"/>
        <w:rPr>
          <w:b/>
        </w:rPr>
      </w:pPr>
      <w:r w:rsidRPr="00A309D7">
        <w:rPr>
          <w:b/>
        </w:rPr>
        <w:t>О возможных мерах поддержки в области ипотечного кредитования для многодетных семей (компенсационная выплата, «ипотечные каникулы»)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"450 тысяч рублей, на погашение ипотеки"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bookmarkStart w:id="0" w:name="_GoBack"/>
      <w:bookmarkEnd w:id="0"/>
    </w:p>
    <w:p w:rsidR="00A309D7" w:rsidRPr="00A309D7" w:rsidRDefault="00A309D7" w:rsidP="00A309D7">
      <w:pPr>
        <w:spacing w:after="0" w:line="240" w:lineRule="auto"/>
      </w:pPr>
      <w:proofErr w:type="gramStart"/>
      <w:r w:rsidRPr="00A309D7">
        <w:t>С 3 июля 2019 года вступил в силу Федеральный Закон от 03.07.2019 № 157- ФЗ «О мерах государственной поддержки семей, имеющих детей в части погашения обязательств по ипотечным жилищным кредитам (займам:) и о внесении изменений в статью 13.2 федерального закона «Об актах гражданского состояния», согласно которому государственную поддержку получат семьи, имеющие детей, для погашения ипотечных жилищных кредитов в сумме 450 000</w:t>
      </w:r>
      <w:proofErr w:type="gramEnd"/>
      <w:r w:rsidRPr="00A309D7">
        <w:t xml:space="preserve"> рублей.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Право на получение государственной поддержки возникает у граждан — заемщиков по ипотечным жилищным кредитам (займам) при рождении у них или усыновлении ими в период с 1 января 2019 года по 31 декабря 2022 года третьего или последующих детей.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Для получения выплаты заемщику необходимо подать заявку в банк, предоставивший ипотеку. Основными документами для определения возможности получения господдержки могут быть: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паспорт гражданина РФ,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свидетельство о рождении (свидетельство об усыновлении) всех детей, документ, подтверждающий приобретение заемщиком жилого помещения (договор купл</w:t>
      </w:r>
      <w:proofErr w:type="gramStart"/>
      <w:r w:rsidRPr="00A309D7">
        <w:t>и-</w:t>
      </w:r>
      <w:proofErr w:type="gramEnd"/>
      <w:r w:rsidRPr="00A309D7">
        <w:t xml:space="preserve"> продажи, долевого участия), документ» подтверждающий предоставление ипотеки (кредитный договор, договор займа), выписка из Единого государственного реестра недвижимости об основных характеристиках и зарегистрированных нравах на объект недвижимости. После проверки документов банк направляет информацию в единый институт развития (АО «ДОМ</w:t>
      </w:r>
      <w:proofErr w:type="gramStart"/>
      <w:r w:rsidRPr="00A309D7">
        <w:t>.Р</w:t>
      </w:r>
      <w:proofErr w:type="gramEnd"/>
      <w:r w:rsidRPr="00A309D7">
        <w:t>Ф»), который осуществляет перечисление. 450 тыс. рублей государственной поддержки.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О возможных мерах поддержки в области ипотечного кредитования для многодетных семей (компенсационная выплата, «ипотечные каникулы»)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Банк зачисляет средства в погашение основного долга, а в случае если он меньше, оставшиеся после погашения основного долга средства могут быть направлены на погашение процентов. После этого, в зависимости от условий договора, производит перерасчет размера ежемесячного платежа заемщика либо сокращение срока кредитования (заимствования).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Постановлением Правительства РФ от 07.09.2019 N 1170 «Об утверждении Правил предоставления субсидий акционерному обществу «ДОМ</w:t>
      </w:r>
      <w:proofErr w:type="gramStart"/>
      <w:r w:rsidRPr="00A309D7">
        <w:t>.Р</w:t>
      </w:r>
      <w:proofErr w:type="gramEnd"/>
      <w:r w:rsidRPr="00A309D7">
        <w:t>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 кредитам (займам)» определены следующие обязательные для приложения к заявлению о погашении кредита (займа) документы: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 xml:space="preserve">-  </w:t>
      </w:r>
      <w:proofErr w:type="gramStart"/>
      <w:r w:rsidRPr="00A309D7">
        <w:t>удостоверяющие</w:t>
      </w:r>
      <w:proofErr w:type="gramEnd"/>
      <w:r w:rsidRPr="00A309D7">
        <w:t xml:space="preserve"> личность и гражданство заемщика;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 xml:space="preserve">-  </w:t>
      </w:r>
      <w:proofErr w:type="gramStart"/>
      <w:r w:rsidRPr="00A309D7">
        <w:t>удостоверяющие</w:t>
      </w:r>
      <w:proofErr w:type="gramEnd"/>
      <w:r w:rsidRPr="00A309D7">
        <w:t xml:space="preserve"> личность и гражданство детей заемщика;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lastRenderedPageBreak/>
        <w:t>-  подтверждающие материнство (отцовство) заемщика в отношении детей (свидетельство о рождении, свидетельство об усыновлении, решение суда об усыновлении, иные документы, подтверждающие материнство (отцовство);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 xml:space="preserve">- </w:t>
      </w:r>
      <w:proofErr w:type="gramStart"/>
      <w:r w:rsidRPr="00A309D7">
        <w:t>подтверждающие</w:t>
      </w:r>
      <w:proofErr w:type="gramEnd"/>
      <w:r w:rsidRPr="00A309D7">
        <w:t xml:space="preserve"> предоставление заемщику ипотечного жилищного кредита (займа);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- подтверждающие приобретение заемщиком в соответствии с абзацем вторым подпункта "б" пункта 7 настоящего Положения жилого помещения или земельного участка, предоставленного для индивидуального жилищного строительства.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Документы предоставляются в подлинниках либо копиях, заверенных в установленном порядке. При этом копии документов, указанные в абзаце четвертом настоящего пункта, должны быть заверены нотариально.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«Ипотечные каникулы»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С 31 июля 2019 года ипотечные заемщики вправе требовать установление «ипотечных каникул» в банке в течение времени действия кредитного договора.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Ипотечные каникулы - это льготный период, на протяжении которого заемщик, попавший в трудное финансовое положение, может не платить по кредиту или снизить сумму ежемесячных платежей. При этом</w:t>
      </w:r>
      <w:proofErr w:type="gramStart"/>
      <w:r w:rsidRPr="00A309D7">
        <w:t>,</w:t>
      </w:r>
      <w:proofErr w:type="gramEnd"/>
      <w:r w:rsidRPr="00A309D7">
        <w:t xml:space="preserve"> заемщик обязан будет вернуть банку весь основной долг и положенные проценты в конце срока.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 xml:space="preserve">Каникулы положены только по ипотеке (в том числе оформленной до 2019 года), отсрочку можно </w:t>
      </w:r>
      <w:proofErr w:type="gramStart"/>
      <w:r w:rsidRPr="00A309D7">
        <w:t>получить</w:t>
      </w:r>
      <w:proofErr w:type="gramEnd"/>
      <w:r w:rsidRPr="00A309D7">
        <w:t xml:space="preserve"> только если жилье в ипотеке единственное. На один ипотечный договор можно воспользоваться льготным периодом только один раз. Максимальная сумма кредита, по которой возможно предоставление каникул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-  15 млн. рублей. Заемщик может выбрать любой период каникул, но он не должен превышать максимальный срок 6 месяцев, каникулы можно прекратить в любое время досрочно. Заемщик самостоятельно определяет не платить по кредиту совсем, или указать ту сумму, которую в состоянии вносить ежемесячно во время каникул.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Для получения каникул необходимо подать заявление в банк, который предоставил ипотечный кредит и документально подтвердить свое право не платить по кредиту.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К числу оснований обращения в банк за ипотечными каникулами относится: потеря работы, потеря трудоспособности на два месяца подряд и больше, получение инвалидности I или II группы, существенное снижение дохода, появление новых иждивенцев и одновременное уменьшение дохода.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Банк и заемщик подписывают дополнительное соглашение, которое устанавливает порядок и срок погашения ипотечного кредита без начисления штрафа и порчи кредитной истории. Во время ипотечных каникул банк не может обратить взыскание на ипотечное жилье, но это право за ним сохраняется, после их окончания, в случае нарушения заемщиком условий, предусмотренных договором.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proofErr w:type="gramStart"/>
      <w:r w:rsidRPr="00A309D7">
        <w:t xml:space="preserve">В соответствии со ст. 4 Федерального закона от 01.05.2019 N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</w:t>
      </w:r>
      <w:r w:rsidRPr="00A309D7">
        <w:lastRenderedPageBreak/>
        <w:t>документами, подтверждающими нахождение заемщика в трудной</w:t>
      </w:r>
      <w:proofErr w:type="gramEnd"/>
      <w:r w:rsidRPr="00A309D7">
        <w:t xml:space="preserve"> жизненной ситуации являются: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1) выписка из Единого государственного реестра недвижимости о правах отдельного лица на имевшиеся (имеющиеся) у него объекты недвижимости - для подтверждения условия, установленного в пункте 3 части 1 настоящей статьи;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proofErr w:type="gramStart"/>
      <w:r w:rsidRPr="00A309D7">
        <w:t>2) 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N 1032-1 "О занятости населения в Российской Федерации" - для подтверждения обстоятельства, указанного в пункте 1 части 2 настоящей статьи;</w:t>
      </w:r>
      <w:proofErr w:type="gramEnd"/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 xml:space="preserve">3)   справка, подтверждающая факт установления инвалидности и выданная федеральным государственным учреждением </w:t>
      </w:r>
      <w:proofErr w:type="gramStart"/>
      <w:r w:rsidRPr="00A309D7">
        <w:t>медико-социальной</w:t>
      </w:r>
      <w:proofErr w:type="gramEnd"/>
      <w:r w:rsidRPr="00A309D7">
        <w:t xml:space="preserve"> экспертизы по форме, утвержденной уполномоченным федеральным органом исполнительной власти, - для подтверждения обстоятельств, указанных в пунктах 2 и 5 части 2 настоящей статьи;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4)   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- для подтверждения обстоятельства, указанного в пункте 3 части 2 настоящей статьи;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proofErr w:type="gramStart"/>
      <w:r w:rsidRPr="00A309D7">
        <w:t>5) 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требованием, указанным в части 1 настоящей статьи, - для подтверждения обстоятельств, указанных в пунктах. 4 и 5 части 2 настоящей статьи:</w:t>
      </w:r>
      <w:proofErr w:type="gramEnd"/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6) 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 - для подтверждения обстоятельства, указанного в пункте 5 части 2 настоящей статьи.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Акционерным обществом «Курское областное ипотечное агентство» (АО «КОИА») в рамках Специальных условий ипотечного кредитования отдельных категорий граждан разработан паспорт ипотечного; кредитного продукта «Лазурный ИЖС».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 xml:space="preserve">В соответствии с условиями данного продукта многодетная семья имеет возможность оформить ипотеку на строительство жилого дома на земельном участке, приобретенном у областного ипотечного агентства, расположенном в п. </w:t>
      </w:r>
      <w:proofErr w:type="gramStart"/>
      <w:r w:rsidRPr="00A309D7">
        <w:t>Лазурный</w:t>
      </w:r>
      <w:proofErr w:type="gramEnd"/>
      <w:r w:rsidRPr="00A309D7">
        <w:t xml:space="preserve"> Курского района Курской области под 8 процентов годовых при условии соблюдения требований к платежеспособности заемщика. Для получения полной информации по получению ипотечного кредита в акционерном обществе «Курское областное ипотечное агентство»,  можно обратиться в указанную организацию по адресу: г. Курск, ул. М. Горького, д. 50, т. (4712) 51-44-48.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>Заместитель Главы Администрации</w:t>
      </w:r>
    </w:p>
    <w:p w:rsidR="00A309D7" w:rsidRPr="00A309D7" w:rsidRDefault="00A309D7" w:rsidP="00A309D7">
      <w:pPr>
        <w:spacing w:after="0" w:line="240" w:lineRule="auto"/>
      </w:pPr>
    </w:p>
    <w:p w:rsidR="00A309D7" w:rsidRPr="00A309D7" w:rsidRDefault="00A309D7" w:rsidP="00A309D7">
      <w:pPr>
        <w:spacing w:after="0" w:line="240" w:lineRule="auto"/>
      </w:pPr>
      <w:r w:rsidRPr="00A309D7">
        <w:t xml:space="preserve">по социальным вопросам                                                        </w:t>
      </w:r>
      <w:proofErr w:type="spellStart"/>
      <w:r w:rsidRPr="00A309D7">
        <w:t>В.Д.Неведров</w:t>
      </w:r>
      <w:proofErr w:type="spellEnd"/>
    </w:p>
    <w:sectPr w:rsidR="00A309D7" w:rsidRPr="00A3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D"/>
    <w:rsid w:val="0022313B"/>
    <w:rsid w:val="00A21ABD"/>
    <w:rsid w:val="00A309D7"/>
    <w:rsid w:val="00B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1304</Words>
  <Characters>7438</Characters>
  <Application>Microsoft Office Word</Application>
  <DocSecurity>0</DocSecurity>
  <Lines>61</Lines>
  <Paragraphs>17</Paragraphs>
  <ScaleCrop>false</ScaleCrop>
  <Company>Microsoft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2019-12-11T20:29:00Z</dcterms:created>
  <dcterms:modified xsi:type="dcterms:W3CDTF">2019-12-11T20:32:00Z</dcterms:modified>
</cp:coreProperties>
</file>