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52" w:rsidRDefault="00630852" w:rsidP="00AE01FF">
      <w:pPr>
        <w:pStyle w:val="a6"/>
        <w:spacing w:before="120" w:after="120" w:line="276" w:lineRule="auto"/>
        <w:jc w:val="center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790EB3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680085</wp:posOffset>
            </wp:positionH>
            <wp:positionV relativeFrom="paragraph">
              <wp:posOffset>-24765</wp:posOffset>
            </wp:positionV>
            <wp:extent cx="4791075" cy="552450"/>
            <wp:effectExtent l="0" t="0" r="9525" b="0"/>
            <wp:wrapSquare wrapText="bothSides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051" w:rsidRPr="00AE01FF" w:rsidRDefault="00FB2C46" w:rsidP="00AE01FF">
      <w:pPr>
        <w:pStyle w:val="a6"/>
        <w:spacing w:before="120" w:after="120" w:line="276" w:lineRule="auto"/>
        <w:jc w:val="center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С</w:t>
      </w:r>
      <w:r w:rsidR="004D5457" w:rsidRPr="00AE01FF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ПОСОБ</w:t>
      </w:r>
      <w:r w:rsidR="00AE01FF" w:rsidRPr="00AE01FF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Ы</w:t>
      </w:r>
      <w:r w:rsidR="004D5457" w:rsidRPr="00AE01FF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ВЫДЕЛЕНИЯ ДОЛИ ИЗ ЗЕМЕЛЬ СЕЛЬХОЗНАЗНАЧЕНИЯ</w:t>
      </w:r>
    </w:p>
    <w:p w:rsidR="00B42036" w:rsidRPr="00FB2C46" w:rsidRDefault="00B42036" w:rsidP="008143F4">
      <w:pPr>
        <w:pStyle w:val="a6"/>
        <w:spacing w:before="120" w:after="120"/>
        <w:ind w:firstLine="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FB2C46">
        <w:rPr>
          <w:rFonts w:ascii="Segoe UI" w:hAnsi="Segoe UI" w:cs="Segoe UI"/>
          <w:color w:val="000000" w:themeColor="text1"/>
          <w:sz w:val="24"/>
          <w:szCs w:val="24"/>
        </w:rPr>
        <w:t xml:space="preserve">В Едином государственном </w:t>
      </w:r>
      <w:proofErr w:type="gramStart"/>
      <w:r w:rsidRPr="00FB2C46">
        <w:rPr>
          <w:rFonts w:ascii="Segoe UI" w:hAnsi="Segoe UI" w:cs="Segoe UI"/>
          <w:color w:val="000000" w:themeColor="text1"/>
          <w:sz w:val="24"/>
          <w:szCs w:val="24"/>
        </w:rPr>
        <w:t>реестре</w:t>
      </w:r>
      <w:proofErr w:type="gramEnd"/>
      <w:r w:rsidRPr="00FB2C46">
        <w:rPr>
          <w:rFonts w:ascii="Segoe UI" w:hAnsi="Segoe UI" w:cs="Segoe UI"/>
          <w:color w:val="000000" w:themeColor="text1"/>
          <w:sz w:val="24"/>
          <w:szCs w:val="24"/>
        </w:rPr>
        <w:t xml:space="preserve"> недвижимости Курской области содержатся сведения более чем о 626 тыс. земельных участков, более 100 тыс. земельных участков или 16% составляют участки категории сельскохозяйственного назначения.</w:t>
      </w:r>
    </w:p>
    <w:p w:rsidR="00B42036" w:rsidRPr="00FB2C46" w:rsidRDefault="00B42036" w:rsidP="008143F4">
      <w:pPr>
        <w:pStyle w:val="a6"/>
        <w:spacing w:before="120" w:after="120"/>
        <w:ind w:firstLine="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FB2C46">
        <w:rPr>
          <w:rFonts w:ascii="Segoe UI" w:hAnsi="Segoe UI" w:cs="Segoe UI"/>
          <w:color w:val="000000" w:themeColor="text1"/>
          <w:sz w:val="24"/>
          <w:szCs w:val="24"/>
        </w:rPr>
        <w:t xml:space="preserve">В Кадастровую палату по Курской области часто обращаются граждане с вопросами о </w:t>
      </w:r>
      <w:proofErr w:type="gramStart"/>
      <w:r w:rsidRPr="00FB2C46">
        <w:rPr>
          <w:rFonts w:ascii="Segoe UI" w:hAnsi="Segoe UI" w:cs="Segoe UI"/>
          <w:color w:val="000000" w:themeColor="text1"/>
          <w:sz w:val="24"/>
          <w:szCs w:val="24"/>
        </w:rPr>
        <w:t>порядке</w:t>
      </w:r>
      <w:proofErr w:type="gramEnd"/>
      <w:r w:rsidRPr="00FB2C46">
        <w:rPr>
          <w:rFonts w:ascii="Segoe UI" w:hAnsi="Segoe UI" w:cs="Segoe UI"/>
          <w:color w:val="000000" w:themeColor="text1"/>
          <w:sz w:val="24"/>
          <w:szCs w:val="24"/>
        </w:rPr>
        <w:t xml:space="preserve"> выдела земельных участк</w:t>
      </w:r>
      <w:r w:rsidR="00A52850">
        <w:rPr>
          <w:rFonts w:ascii="Segoe UI" w:hAnsi="Segoe UI" w:cs="Segoe UI"/>
          <w:color w:val="000000" w:themeColor="text1"/>
          <w:sz w:val="24"/>
          <w:szCs w:val="24"/>
        </w:rPr>
        <w:t>о</w:t>
      </w:r>
      <w:bookmarkStart w:id="0" w:name="_GoBack"/>
      <w:bookmarkEnd w:id="0"/>
      <w:r w:rsidRPr="00FB2C46">
        <w:rPr>
          <w:rFonts w:ascii="Segoe UI" w:hAnsi="Segoe UI" w:cs="Segoe UI"/>
          <w:color w:val="000000" w:themeColor="text1"/>
          <w:sz w:val="24"/>
          <w:szCs w:val="24"/>
        </w:rPr>
        <w:t>в в счет земельной доли из земель сельскохозяйственного назначения</w:t>
      </w:r>
      <w:r w:rsidR="00440B42" w:rsidRPr="00FB2C46">
        <w:rPr>
          <w:rFonts w:ascii="Segoe UI" w:hAnsi="Segoe UI" w:cs="Segoe UI"/>
          <w:color w:val="000000" w:themeColor="text1"/>
          <w:sz w:val="24"/>
          <w:szCs w:val="24"/>
        </w:rPr>
        <w:t xml:space="preserve">. Проще говоря, это так называемый «земельный пай». </w:t>
      </w:r>
      <w:r w:rsidRPr="00FB2C46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2E1A23" w:rsidRPr="00FB2C46">
        <w:rPr>
          <w:rFonts w:ascii="Segoe UI" w:hAnsi="Segoe UI" w:cs="Segoe UI"/>
          <w:color w:val="000000" w:themeColor="text1"/>
          <w:sz w:val="24"/>
          <w:szCs w:val="24"/>
        </w:rPr>
        <w:t>Земельные паи начали выделять с 1991 года. Это было однократное и разовое выделение земли, её получали работники колхозов, сельскохозяйственных предприятий.</w:t>
      </w:r>
    </w:p>
    <w:p w:rsidR="00440B42" w:rsidRPr="00FB2C46" w:rsidRDefault="00440B42" w:rsidP="008143F4">
      <w:pPr>
        <w:pStyle w:val="a6"/>
        <w:spacing w:before="120" w:after="120"/>
        <w:ind w:firstLine="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FB2C46">
        <w:rPr>
          <w:rFonts w:ascii="Segoe UI" w:hAnsi="Segoe UI" w:cs="Segoe UI"/>
          <w:color w:val="000000" w:themeColor="text1"/>
          <w:sz w:val="24"/>
          <w:szCs w:val="24"/>
        </w:rPr>
        <w:t xml:space="preserve">Важным моментом в понятии земельного пая является то, что это только получение права на землю, участок без определенных границ. Человек при получении пая становится обладателем размера и оценки в денежном эквиваленте, но выделение данного участка на местности он не имеет. Пай можно использовать для сельскохозяйственных работ. При этом обязательно должны учитываться интересы других пайщиков. </w:t>
      </w:r>
    </w:p>
    <w:p w:rsidR="004A12C6" w:rsidRPr="00FB2C46" w:rsidRDefault="0086738E" w:rsidP="008143F4">
      <w:pPr>
        <w:pStyle w:val="a6"/>
        <w:spacing w:before="120" w:after="120"/>
        <w:ind w:firstLine="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B2064">
        <w:rPr>
          <w:rFonts w:ascii="Segoe UI" w:hAnsi="Segoe UI" w:cs="Segoe UI"/>
          <w:color w:val="000000" w:themeColor="text1"/>
          <w:sz w:val="24"/>
          <w:szCs w:val="24"/>
        </w:rPr>
        <w:t>Образовать</w:t>
      </w:r>
      <w:r w:rsidR="004A12C6" w:rsidRPr="000B2064">
        <w:rPr>
          <w:rFonts w:ascii="Segoe UI" w:hAnsi="Segoe UI" w:cs="Segoe UI"/>
          <w:color w:val="000000" w:themeColor="text1"/>
          <w:sz w:val="24"/>
          <w:szCs w:val="24"/>
        </w:rPr>
        <w:t xml:space="preserve"> земельн</w:t>
      </w:r>
      <w:r w:rsidRPr="000B2064">
        <w:rPr>
          <w:rFonts w:ascii="Segoe UI" w:hAnsi="Segoe UI" w:cs="Segoe UI"/>
          <w:color w:val="000000" w:themeColor="text1"/>
          <w:sz w:val="24"/>
          <w:szCs w:val="24"/>
        </w:rPr>
        <w:t>ый</w:t>
      </w:r>
      <w:r w:rsidR="004A12C6" w:rsidRPr="000B2064">
        <w:rPr>
          <w:rFonts w:ascii="Segoe UI" w:hAnsi="Segoe UI" w:cs="Segoe UI"/>
          <w:color w:val="000000" w:themeColor="text1"/>
          <w:sz w:val="24"/>
          <w:szCs w:val="24"/>
        </w:rPr>
        <w:t xml:space="preserve"> участ</w:t>
      </w:r>
      <w:r w:rsidRPr="000B2064">
        <w:rPr>
          <w:rFonts w:ascii="Segoe UI" w:hAnsi="Segoe UI" w:cs="Segoe UI"/>
          <w:color w:val="000000" w:themeColor="text1"/>
          <w:sz w:val="24"/>
          <w:szCs w:val="24"/>
        </w:rPr>
        <w:t>ок</w:t>
      </w:r>
      <w:r w:rsidR="004A12C6" w:rsidRPr="000B2064">
        <w:rPr>
          <w:rFonts w:ascii="Segoe UI" w:hAnsi="Segoe UI" w:cs="Segoe UI"/>
          <w:color w:val="000000" w:themeColor="text1"/>
          <w:sz w:val="24"/>
          <w:szCs w:val="24"/>
        </w:rPr>
        <w:t xml:space="preserve"> путем выдела </w:t>
      </w:r>
      <w:r w:rsidRPr="000B2064">
        <w:rPr>
          <w:rFonts w:ascii="Segoe UI" w:hAnsi="Segoe UI" w:cs="Segoe UI"/>
          <w:color w:val="000000" w:themeColor="text1"/>
          <w:sz w:val="24"/>
          <w:szCs w:val="24"/>
        </w:rPr>
        <w:t xml:space="preserve">возможно на основании  решения </w:t>
      </w:r>
      <w:r w:rsidR="004A12C6" w:rsidRPr="000B2064">
        <w:rPr>
          <w:rFonts w:ascii="Segoe UI" w:hAnsi="Segoe UI" w:cs="Segoe UI"/>
          <w:color w:val="000000" w:themeColor="text1"/>
          <w:sz w:val="24"/>
          <w:szCs w:val="24"/>
        </w:rPr>
        <w:t>общего собрания участников долевой собственности и</w:t>
      </w:r>
      <w:r w:rsidRPr="000B2064">
        <w:rPr>
          <w:rFonts w:ascii="Segoe UI" w:hAnsi="Segoe UI" w:cs="Segoe UI"/>
          <w:color w:val="000000" w:themeColor="text1"/>
          <w:sz w:val="24"/>
          <w:szCs w:val="24"/>
        </w:rPr>
        <w:t>ли решения</w:t>
      </w:r>
      <w:r w:rsidR="004A12C6" w:rsidRPr="000B2064">
        <w:rPr>
          <w:rFonts w:ascii="Segoe UI" w:hAnsi="Segoe UI" w:cs="Segoe UI"/>
          <w:color w:val="000000" w:themeColor="text1"/>
          <w:sz w:val="24"/>
          <w:szCs w:val="24"/>
        </w:rPr>
        <w:t xml:space="preserve"> собственника земельной доли</w:t>
      </w:r>
      <w:r w:rsidR="00FB2C46" w:rsidRPr="000B2064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="004A12C6" w:rsidRPr="00FB2C46">
        <w:rPr>
          <w:rFonts w:ascii="Segoe UI" w:hAnsi="Segoe UI" w:cs="Segoe UI"/>
          <w:color w:val="000000" w:themeColor="text1"/>
          <w:sz w:val="24"/>
          <w:szCs w:val="24"/>
        </w:rPr>
        <w:t> </w:t>
      </w:r>
    </w:p>
    <w:p w:rsidR="00FB2C46" w:rsidRPr="00FB2C46" w:rsidRDefault="004A12C6" w:rsidP="008143F4">
      <w:pPr>
        <w:pStyle w:val="a6"/>
        <w:spacing w:before="120" w:after="120"/>
        <w:ind w:firstLine="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FB2C46">
        <w:rPr>
          <w:rFonts w:ascii="Segoe UI" w:hAnsi="Segoe UI" w:cs="Segoe UI"/>
          <w:color w:val="000000" w:themeColor="text1"/>
          <w:sz w:val="24"/>
          <w:szCs w:val="24"/>
        </w:rPr>
        <w:t>Порядок выдела земельного участка в счет доли в праве общей собственности на земельный участок на основании решения общего собрания участников долевой собственности следующий. </w:t>
      </w:r>
    </w:p>
    <w:p w:rsidR="00FB2C46" w:rsidRPr="00FB2C46" w:rsidRDefault="00FB2C46" w:rsidP="008143F4">
      <w:pPr>
        <w:pStyle w:val="a6"/>
        <w:spacing w:before="120" w:after="120"/>
        <w:ind w:firstLine="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FB2C46">
        <w:rPr>
          <w:rFonts w:ascii="Segoe UI" w:hAnsi="Segoe UI" w:cs="Segoe UI"/>
          <w:color w:val="000000" w:themeColor="text1"/>
          <w:sz w:val="24"/>
          <w:szCs w:val="24"/>
        </w:rPr>
        <w:t>Решением общего собрания участников долевой собственности утверждается п</w:t>
      </w:r>
      <w:r w:rsidR="004D5457" w:rsidRPr="00FB2C46">
        <w:rPr>
          <w:rFonts w:ascii="Segoe UI" w:hAnsi="Segoe UI" w:cs="Segoe UI"/>
          <w:color w:val="000000" w:themeColor="text1"/>
          <w:sz w:val="24"/>
          <w:szCs w:val="24"/>
        </w:rPr>
        <w:t>роект межевания. Также утверждается перечень собственников образуемых земельных участков, и размер их долей. </w:t>
      </w:r>
      <w:r w:rsidRPr="00FB2C46">
        <w:rPr>
          <w:rFonts w:ascii="Segoe UI" w:hAnsi="Segoe UI" w:cs="Segoe UI"/>
          <w:color w:val="000000" w:themeColor="text1"/>
          <w:sz w:val="24"/>
          <w:szCs w:val="24"/>
        </w:rPr>
        <w:t>После этого</w:t>
      </w:r>
      <w:r w:rsidR="004D5457" w:rsidRPr="00FB2C46">
        <w:rPr>
          <w:rFonts w:ascii="Segoe UI" w:hAnsi="Segoe UI" w:cs="Segoe UI"/>
          <w:color w:val="000000" w:themeColor="text1"/>
          <w:sz w:val="24"/>
          <w:szCs w:val="24"/>
        </w:rPr>
        <w:t xml:space="preserve"> на основании проекта межевания</w:t>
      </w:r>
      <w:r w:rsidRPr="00FB2C46">
        <w:rPr>
          <w:rFonts w:ascii="Segoe UI" w:hAnsi="Segoe UI" w:cs="Segoe UI"/>
          <w:color w:val="000000" w:themeColor="text1"/>
          <w:sz w:val="24"/>
          <w:szCs w:val="24"/>
        </w:rPr>
        <w:t xml:space="preserve"> кадастровым инженером</w:t>
      </w:r>
      <w:r w:rsidR="004D5457" w:rsidRPr="00FB2C46">
        <w:rPr>
          <w:rFonts w:ascii="Segoe UI" w:hAnsi="Segoe UI" w:cs="Segoe UI"/>
          <w:color w:val="000000" w:themeColor="text1"/>
          <w:sz w:val="24"/>
          <w:szCs w:val="24"/>
        </w:rPr>
        <w:t xml:space="preserve"> готовится межевой план. </w:t>
      </w:r>
    </w:p>
    <w:p w:rsidR="00AE01FF" w:rsidRPr="00FB2C46" w:rsidRDefault="004A12C6" w:rsidP="008143F4">
      <w:pPr>
        <w:pStyle w:val="a6"/>
        <w:spacing w:before="120" w:after="120"/>
        <w:ind w:firstLine="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FB2C46">
        <w:rPr>
          <w:rFonts w:ascii="Segoe UI" w:hAnsi="Segoe UI" w:cs="Segoe UI"/>
          <w:color w:val="000000" w:themeColor="text1"/>
          <w:sz w:val="24"/>
          <w:szCs w:val="24"/>
        </w:rPr>
        <w:t xml:space="preserve">В том случае, если решение общего собрания отсутствует, собственник земельной доли самостоятельно заключает договор с кадастровым инженером, который подготавливает проект межевания земельного участка.  </w:t>
      </w:r>
      <w:r w:rsidR="004D5457" w:rsidRPr="00FB2C46">
        <w:rPr>
          <w:rFonts w:ascii="Segoe UI" w:hAnsi="Segoe UI" w:cs="Segoe UI"/>
          <w:color w:val="000000" w:themeColor="text1"/>
          <w:sz w:val="24"/>
          <w:szCs w:val="24"/>
        </w:rPr>
        <w:t>Однако</w:t>
      </w:r>
      <w:r w:rsidR="00FB2C46" w:rsidRPr="00FB2C46">
        <w:rPr>
          <w:rFonts w:ascii="Segoe UI" w:hAnsi="Segoe UI" w:cs="Segoe UI"/>
          <w:color w:val="000000" w:themeColor="text1"/>
          <w:sz w:val="24"/>
          <w:szCs w:val="24"/>
        </w:rPr>
        <w:t>,</w:t>
      </w:r>
      <w:r w:rsidR="004D5457" w:rsidRPr="00FB2C46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FB2C46" w:rsidRPr="00FB2C46">
        <w:rPr>
          <w:rFonts w:ascii="Segoe UI" w:hAnsi="Segoe UI" w:cs="Segoe UI"/>
          <w:color w:val="000000" w:themeColor="text1"/>
          <w:sz w:val="24"/>
          <w:szCs w:val="24"/>
        </w:rPr>
        <w:t>п</w:t>
      </w:r>
      <w:r w:rsidRPr="00FB2C46">
        <w:rPr>
          <w:rFonts w:ascii="Segoe UI" w:hAnsi="Segoe UI" w:cs="Segoe UI"/>
          <w:color w:val="000000" w:themeColor="text1"/>
          <w:sz w:val="24"/>
          <w:szCs w:val="24"/>
        </w:rPr>
        <w:t>роект межевания, утверждаем</w:t>
      </w:r>
      <w:r w:rsidR="00FB2C46" w:rsidRPr="00FB2C46">
        <w:rPr>
          <w:rFonts w:ascii="Segoe UI" w:hAnsi="Segoe UI" w:cs="Segoe UI"/>
          <w:color w:val="000000" w:themeColor="text1"/>
          <w:sz w:val="24"/>
          <w:szCs w:val="24"/>
        </w:rPr>
        <w:t>ый собственником земельной доли</w:t>
      </w:r>
      <w:r w:rsidRPr="00FB2C46">
        <w:rPr>
          <w:rFonts w:ascii="Segoe UI" w:hAnsi="Segoe UI" w:cs="Segoe UI"/>
          <w:color w:val="000000" w:themeColor="text1"/>
          <w:sz w:val="24"/>
          <w:szCs w:val="24"/>
        </w:rPr>
        <w:t>, должен быть согласован с участниками долевой собственности на предмет размера и местоположения границ выделяемого в счет земельной доли или долей участка.</w:t>
      </w:r>
      <w:r w:rsidR="00FB2C46" w:rsidRPr="00FB2C46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1035E6" w:rsidRPr="00FB2C46">
        <w:rPr>
          <w:rFonts w:ascii="Segoe UI" w:hAnsi="Segoe UI" w:cs="Segoe UI"/>
          <w:color w:val="000000" w:themeColor="text1"/>
          <w:sz w:val="24"/>
          <w:szCs w:val="24"/>
        </w:rPr>
        <w:t xml:space="preserve">Извещение о необходимости согласования проекта межевания направляется участникам долевой собственности или публикуется в СМИ. Если в течение </w:t>
      </w:r>
      <w:r w:rsidR="00FB2C46" w:rsidRPr="00FB2C46">
        <w:rPr>
          <w:rFonts w:ascii="Segoe UI" w:hAnsi="Segoe UI" w:cs="Segoe UI"/>
          <w:color w:val="000000" w:themeColor="text1"/>
          <w:sz w:val="24"/>
          <w:szCs w:val="24"/>
        </w:rPr>
        <w:t>тридцати</w:t>
      </w:r>
      <w:r w:rsidR="001035E6" w:rsidRPr="00FB2C46">
        <w:rPr>
          <w:rFonts w:ascii="Segoe UI" w:hAnsi="Segoe UI" w:cs="Segoe UI"/>
          <w:color w:val="000000" w:themeColor="text1"/>
          <w:sz w:val="24"/>
          <w:szCs w:val="24"/>
        </w:rPr>
        <w:t xml:space="preserve"> дней возражения не поступают, проект межевания считается согласованным. При этом кадастровый инженер обязан составить заключение об отсутствии возражений.</w:t>
      </w:r>
      <w:r w:rsidR="00630852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4D5457" w:rsidRPr="00FB2C46">
        <w:rPr>
          <w:rFonts w:ascii="Segoe UI" w:hAnsi="Segoe UI" w:cs="Segoe UI"/>
          <w:color w:val="000000" w:themeColor="text1"/>
          <w:sz w:val="24"/>
          <w:szCs w:val="24"/>
        </w:rPr>
        <w:t xml:space="preserve">Если же возник спор о </w:t>
      </w:r>
      <w:proofErr w:type="gramStart"/>
      <w:r w:rsidR="004D5457" w:rsidRPr="00FB2C46">
        <w:rPr>
          <w:rFonts w:ascii="Segoe UI" w:hAnsi="Segoe UI" w:cs="Segoe UI"/>
          <w:color w:val="000000" w:themeColor="text1"/>
          <w:sz w:val="24"/>
          <w:szCs w:val="24"/>
        </w:rPr>
        <w:t>размере</w:t>
      </w:r>
      <w:proofErr w:type="gramEnd"/>
      <w:r w:rsidR="004D5457" w:rsidRPr="00FB2C46">
        <w:rPr>
          <w:rFonts w:ascii="Segoe UI" w:hAnsi="Segoe UI" w:cs="Segoe UI"/>
          <w:color w:val="000000" w:themeColor="text1"/>
          <w:sz w:val="24"/>
          <w:szCs w:val="24"/>
        </w:rPr>
        <w:t xml:space="preserve"> и местоположении границ выделяемог</w:t>
      </w:r>
      <w:r w:rsidR="00AE01FF" w:rsidRPr="00FB2C46">
        <w:rPr>
          <w:rFonts w:ascii="Segoe UI" w:hAnsi="Segoe UI" w:cs="Segoe UI"/>
          <w:color w:val="000000" w:themeColor="text1"/>
          <w:sz w:val="24"/>
          <w:szCs w:val="24"/>
        </w:rPr>
        <w:t>о участка в счет земельной доли и граждане не смогли разрешить спор самостоятельно,</w:t>
      </w:r>
      <w:r w:rsidR="0086738E">
        <w:rPr>
          <w:rFonts w:ascii="Segoe UI" w:hAnsi="Segoe UI" w:cs="Segoe UI"/>
          <w:color w:val="000000" w:themeColor="text1"/>
          <w:sz w:val="24"/>
          <w:szCs w:val="24"/>
        </w:rPr>
        <w:t xml:space="preserve"> он </w:t>
      </w:r>
      <w:r w:rsidR="0086738E" w:rsidRPr="0086738E">
        <w:rPr>
          <w:rFonts w:ascii="Segoe UI" w:hAnsi="Segoe UI" w:cs="Segoe UI"/>
          <w:color w:val="000000" w:themeColor="text1"/>
          <w:sz w:val="24"/>
          <w:szCs w:val="24"/>
        </w:rPr>
        <w:t xml:space="preserve">рассматривается в </w:t>
      </w:r>
      <w:r w:rsidR="0086738E" w:rsidRPr="008143F4">
        <w:rPr>
          <w:rFonts w:ascii="Segoe UI" w:hAnsi="Segoe UI" w:cs="Segoe UI"/>
          <w:color w:val="000000" w:themeColor="text1"/>
          <w:sz w:val="24"/>
          <w:szCs w:val="24"/>
        </w:rPr>
        <w:t>судебном порядке.</w:t>
      </w:r>
      <w:r w:rsidR="004D5457" w:rsidRPr="00FB2C46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1035E6" w:rsidRPr="00FB2C46" w:rsidRDefault="004D5457" w:rsidP="008143F4">
      <w:pPr>
        <w:pStyle w:val="a6"/>
        <w:spacing w:before="120" w:after="120"/>
        <w:ind w:firstLine="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FB2C46">
        <w:rPr>
          <w:rFonts w:ascii="Segoe UI" w:hAnsi="Segoe UI" w:cs="Segoe UI"/>
          <w:color w:val="000000" w:themeColor="text1"/>
          <w:sz w:val="24"/>
          <w:szCs w:val="24"/>
        </w:rPr>
        <w:lastRenderedPageBreak/>
        <w:t xml:space="preserve">После подготовки кадастровым инженером межевого плана и проекта межевания земельного участка </w:t>
      </w:r>
      <w:r w:rsidR="00FB2C46" w:rsidRPr="00FB2C46">
        <w:rPr>
          <w:rFonts w:ascii="Segoe UI" w:hAnsi="Segoe UI" w:cs="Segoe UI"/>
          <w:color w:val="000000" w:themeColor="text1"/>
          <w:sz w:val="24"/>
          <w:szCs w:val="24"/>
        </w:rPr>
        <w:t>обладатель земельной доли</w:t>
      </w:r>
      <w:r w:rsidRPr="00FB2C46">
        <w:rPr>
          <w:rFonts w:ascii="Segoe UI" w:hAnsi="Segoe UI" w:cs="Segoe UI"/>
          <w:color w:val="000000" w:themeColor="text1"/>
          <w:sz w:val="24"/>
          <w:szCs w:val="24"/>
        </w:rPr>
        <w:t xml:space="preserve"> подает заявление о постановке на кадастровый учет с одновременной регистрацией права собственности. </w:t>
      </w:r>
      <w:r w:rsidR="00FB2C46" w:rsidRPr="00FB2C46">
        <w:rPr>
          <w:rFonts w:ascii="Segoe UI" w:hAnsi="Segoe UI" w:cs="Segoe UI"/>
          <w:color w:val="000000" w:themeColor="text1"/>
          <w:sz w:val="24"/>
          <w:szCs w:val="24"/>
        </w:rPr>
        <w:t xml:space="preserve">Подать документы можно в ближайшем центра госуслуг «Мои документы» или на сайте Росреестра (в </w:t>
      </w:r>
      <w:r w:rsidR="0047503E">
        <w:rPr>
          <w:rFonts w:ascii="Segoe UI" w:hAnsi="Segoe UI" w:cs="Segoe UI"/>
          <w:color w:val="000000" w:themeColor="text1"/>
          <w:sz w:val="24"/>
          <w:szCs w:val="24"/>
        </w:rPr>
        <w:t>этом</w:t>
      </w:r>
      <w:r w:rsidR="00FB2C46" w:rsidRPr="00FB2C46">
        <w:rPr>
          <w:rFonts w:ascii="Segoe UI" w:hAnsi="Segoe UI" w:cs="Segoe UI"/>
          <w:color w:val="000000" w:themeColor="text1"/>
          <w:sz w:val="24"/>
          <w:szCs w:val="24"/>
        </w:rPr>
        <w:t xml:space="preserve"> случае необходима электронная подпись).</w:t>
      </w:r>
    </w:p>
    <w:p w:rsidR="008143F4" w:rsidRPr="0028594B" w:rsidRDefault="00191806" w:rsidP="008143F4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hyperlink r:id="rId8" w:tgtFrame="_blank" w:history="1">
        <w:r w:rsidR="004D5457" w:rsidRPr="00AE01FF">
          <w:rPr>
            <w:rStyle w:val="a3"/>
            <w:rFonts w:ascii="Segoe UI" w:hAnsi="Segoe UI" w:cs="Segoe UI"/>
            <w:color w:val="000000" w:themeColor="text1"/>
            <w:sz w:val="24"/>
            <w:szCs w:val="24"/>
          </w:rPr>
          <w:br/>
        </w:r>
      </w:hyperlink>
      <w:r w:rsidR="008143F4"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8143F4" w:rsidRPr="0028594B" w:rsidRDefault="008143F4" w:rsidP="008143F4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8143F4" w:rsidRPr="0028594B" w:rsidRDefault="008143F4" w:rsidP="008143F4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8143F4" w:rsidRPr="0028594B" w:rsidRDefault="008143F4" w:rsidP="008143F4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8143F4" w:rsidRPr="00554C4E" w:rsidRDefault="008143F4" w:rsidP="008143F4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554C4E">
        <w:rPr>
          <w:rFonts w:ascii="Segoe UI" w:eastAsia="Calibri" w:hAnsi="Segoe UI" w:cs="Segoe UI"/>
          <w:sz w:val="18"/>
          <w:szCs w:val="18"/>
        </w:rPr>
        <w:t>-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554C4E">
        <w:rPr>
          <w:rFonts w:ascii="Segoe UI" w:eastAsia="Calibri" w:hAnsi="Segoe UI" w:cs="Segoe UI"/>
          <w:sz w:val="18"/>
          <w:szCs w:val="18"/>
        </w:rPr>
        <w:t xml:space="preserve">: 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554C4E">
        <w:rPr>
          <w:rFonts w:ascii="Segoe UI" w:eastAsia="Calibri" w:hAnsi="Segoe UI" w:cs="Segoe UI"/>
          <w:sz w:val="18"/>
          <w:szCs w:val="18"/>
        </w:rPr>
        <w:t>@46.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kadastr</w:t>
      </w:r>
      <w:proofErr w:type="spellEnd"/>
      <w:r w:rsidRPr="00554C4E">
        <w:rPr>
          <w:rFonts w:ascii="Segoe UI" w:eastAsia="Calibri" w:hAnsi="Segoe UI" w:cs="Segoe UI"/>
          <w:sz w:val="18"/>
          <w:szCs w:val="18"/>
        </w:rPr>
        <w:t>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ru</w:t>
      </w:r>
      <w:proofErr w:type="spellEnd"/>
    </w:p>
    <w:p w:rsidR="008143F4" w:rsidRPr="0028594B" w:rsidRDefault="008143F4" w:rsidP="008143F4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</w:t>
      </w:r>
      <w:r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 А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,Курск, 305048</w:t>
      </w:r>
    </w:p>
    <w:p w:rsidR="008143F4" w:rsidRPr="0028594B" w:rsidRDefault="008143F4" w:rsidP="008143F4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9" w:history="1">
        <w:r w:rsidRPr="0028594B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http://kadastr.ru</w:t>
        </w:r>
      </w:hyperlink>
      <w:r w:rsidRPr="0028594B">
        <w:rPr>
          <w:rStyle w:val="a3"/>
          <w:rFonts w:ascii="Segoe UI" w:eastAsiaTheme="minorEastAsia" w:hAnsi="Segoe UI" w:cs="Segoe UI"/>
          <w:noProof/>
          <w:color w:val="000000" w:themeColor="text1"/>
          <w:sz w:val="18"/>
          <w:szCs w:val="18"/>
          <w:u w:val="none"/>
          <w:lang w:eastAsia="ru-RU"/>
        </w:rPr>
        <w:t xml:space="preserve">; </w:t>
      </w:r>
      <w:hyperlink r:id="rId10" w:history="1">
        <w:r w:rsidRPr="0028594B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https://vk.com/fkp_46</w:t>
        </w:r>
      </w:hyperlink>
    </w:p>
    <w:p w:rsidR="00C72D1D" w:rsidRPr="00AE01FF" w:rsidRDefault="00C72D1D" w:rsidP="00630852">
      <w:pPr>
        <w:pStyle w:val="a6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C72D1D" w:rsidRPr="00AE01FF" w:rsidSect="00FB2C4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806" w:rsidRDefault="00191806" w:rsidP="00630852">
      <w:pPr>
        <w:spacing w:after="0" w:line="240" w:lineRule="auto"/>
      </w:pPr>
      <w:r>
        <w:separator/>
      </w:r>
    </w:p>
  </w:endnote>
  <w:endnote w:type="continuationSeparator" w:id="0">
    <w:p w:rsidR="00191806" w:rsidRDefault="00191806" w:rsidP="0063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806" w:rsidRDefault="00191806" w:rsidP="00630852">
      <w:pPr>
        <w:spacing w:after="0" w:line="240" w:lineRule="auto"/>
      </w:pPr>
      <w:r>
        <w:separator/>
      </w:r>
    </w:p>
  </w:footnote>
  <w:footnote w:type="continuationSeparator" w:id="0">
    <w:p w:rsidR="00191806" w:rsidRDefault="00191806" w:rsidP="00630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57"/>
    <w:rsid w:val="000B2064"/>
    <w:rsid w:val="001035E6"/>
    <w:rsid w:val="00133051"/>
    <w:rsid w:val="00191806"/>
    <w:rsid w:val="002E1A23"/>
    <w:rsid w:val="004177F5"/>
    <w:rsid w:val="00440B42"/>
    <w:rsid w:val="0047503E"/>
    <w:rsid w:val="004A12C6"/>
    <w:rsid w:val="004D5457"/>
    <w:rsid w:val="00630852"/>
    <w:rsid w:val="008143F4"/>
    <w:rsid w:val="0086738E"/>
    <w:rsid w:val="009E3E18"/>
    <w:rsid w:val="00A52850"/>
    <w:rsid w:val="00AE01FF"/>
    <w:rsid w:val="00AE2B89"/>
    <w:rsid w:val="00B42036"/>
    <w:rsid w:val="00B7775A"/>
    <w:rsid w:val="00BE5B2C"/>
    <w:rsid w:val="00C72D1D"/>
    <w:rsid w:val="00DE684C"/>
    <w:rsid w:val="00E5616E"/>
    <w:rsid w:val="00ED680D"/>
    <w:rsid w:val="00FB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4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45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4203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30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0852"/>
  </w:style>
  <w:style w:type="paragraph" w:styleId="a9">
    <w:name w:val="footer"/>
    <w:basedOn w:val="a"/>
    <w:link w:val="aa"/>
    <w:uiPriority w:val="99"/>
    <w:unhideWhenUsed/>
    <w:rsid w:val="00630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0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4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45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4203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30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0852"/>
  </w:style>
  <w:style w:type="paragraph" w:styleId="a9">
    <w:name w:val="footer"/>
    <w:basedOn w:val="a"/>
    <w:link w:val="aa"/>
    <w:uiPriority w:val="99"/>
    <w:unhideWhenUsed/>
    <w:rsid w:val="00630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0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rosreestr.ru&amp;post=-161950407_192&amp;el=snipp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k.com/fkp_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4</cp:revision>
  <cp:lastPrinted>2019-07-03T11:40:00Z</cp:lastPrinted>
  <dcterms:created xsi:type="dcterms:W3CDTF">2019-07-04T07:14:00Z</dcterms:created>
  <dcterms:modified xsi:type="dcterms:W3CDTF">2019-07-08T11:28:00Z</dcterms:modified>
</cp:coreProperties>
</file>