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3A" w:rsidRDefault="009C423A" w:rsidP="009C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88926"/>
            <wp:effectExtent l="0" t="0" r="3175" b="0"/>
            <wp:docPr id="1" name="Рисунок 1" descr="C:\Users\админ\Desktop\О противодействии корруп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 противодействии коррупци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3A" w:rsidRDefault="009C423A" w:rsidP="009C423A">
      <w:pPr>
        <w:rPr>
          <w:rFonts w:ascii="Times New Roman" w:hAnsi="Times New Roman" w:cs="Times New Roman"/>
          <w:sz w:val="28"/>
          <w:szCs w:val="28"/>
        </w:rPr>
      </w:pPr>
    </w:p>
    <w:p w:rsidR="009C423A" w:rsidRPr="009C423A" w:rsidRDefault="009C423A" w:rsidP="009C423A">
      <w:pPr>
        <w:rPr>
          <w:rFonts w:ascii="Times New Roman" w:hAnsi="Times New Roman" w:cs="Times New Roman"/>
          <w:sz w:val="28"/>
          <w:szCs w:val="28"/>
        </w:rPr>
      </w:pPr>
      <w:r w:rsidRPr="009C423A">
        <w:rPr>
          <w:rFonts w:ascii="Times New Roman" w:hAnsi="Times New Roman" w:cs="Times New Roman"/>
          <w:sz w:val="28"/>
          <w:szCs w:val="28"/>
        </w:rPr>
        <w:t>В связи с проведением организационно-штатных мероприятий в соответствии со структурой Администрации Курского района Курской области, утвержденной решением Представительного Собрания Курского района Курской области от 22 января 2019 года №39-3-305 «О структуре Администрации Курского района Курской области», Администрация Курского района Курской области ПОСТАНОВЛЯЕТ:</w:t>
      </w:r>
    </w:p>
    <w:p w:rsidR="009C423A" w:rsidRPr="009C423A" w:rsidRDefault="009C423A" w:rsidP="009C423A">
      <w:pPr>
        <w:rPr>
          <w:rFonts w:ascii="Times New Roman" w:hAnsi="Times New Roman" w:cs="Times New Roman"/>
          <w:sz w:val="28"/>
          <w:szCs w:val="28"/>
        </w:rPr>
      </w:pPr>
      <w:r w:rsidRPr="009C423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Курского района Курской области от 13.01.2017 №26 «Об утверждении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Перечня должностей муниципальной службы Администрации Курского района Курской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области, замещение которых связано с коррупционными рисками" следующее изменение: Перечень должностей муниципальной службы Администрации Курского района Курской области, замещение которых связано с коррупционными рисками, утвержденный Постановлением Администрации Курского района Курской области от 13.01.2017 №26, изложить в новой редакции согласно Приложению. 2. Управлению по делопроизводству, кадрам и муниципальной службе Администрации Курского района Курской области (Щедрина О.М.) настоящее постановление довести до сведения </w:t>
      </w:r>
      <w:r w:rsidRPr="009C423A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Администрации Курского района Курской области в части касающихся</w:t>
      </w:r>
    </w:p>
    <w:p w:rsidR="009C423A" w:rsidRPr="009C423A" w:rsidRDefault="009C423A" w:rsidP="009C423A">
      <w:pPr>
        <w:rPr>
          <w:rFonts w:ascii="Times New Roman" w:hAnsi="Times New Roman" w:cs="Times New Roman"/>
          <w:sz w:val="28"/>
          <w:szCs w:val="28"/>
        </w:rPr>
      </w:pPr>
      <w:r w:rsidRPr="009C423A">
        <w:rPr>
          <w:rFonts w:ascii="Times New Roman" w:hAnsi="Times New Roman" w:cs="Times New Roman"/>
          <w:sz w:val="28"/>
          <w:szCs w:val="28"/>
        </w:rPr>
        <w:t>изменений и разместить на официальном сайте муниципального района «Курский район» . 3. Постановление вступает в силу со дня его подписания.</w:t>
      </w:r>
    </w:p>
    <w:p w:rsidR="009C423A" w:rsidRDefault="009C423A" w:rsidP="009C4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23A" w:rsidRPr="009C423A" w:rsidRDefault="009C423A" w:rsidP="009C4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2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C423A" w:rsidRDefault="009C423A" w:rsidP="009C4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2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3A" w:rsidRDefault="009C423A" w:rsidP="009C4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23A">
        <w:rPr>
          <w:rFonts w:ascii="Times New Roman" w:hAnsi="Times New Roman" w:cs="Times New Roman"/>
          <w:sz w:val="28"/>
          <w:szCs w:val="28"/>
        </w:rPr>
        <w:t xml:space="preserve">района Курской области </w:t>
      </w:r>
    </w:p>
    <w:p w:rsidR="009C423A" w:rsidRDefault="009C423A" w:rsidP="009C4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23A">
        <w:rPr>
          <w:rFonts w:ascii="Times New Roman" w:hAnsi="Times New Roman" w:cs="Times New Roman"/>
          <w:sz w:val="28"/>
          <w:szCs w:val="28"/>
        </w:rPr>
        <w:t>по вопрос</w:t>
      </w:r>
      <w:r w:rsidRPr="009C423A">
        <w:rPr>
          <w:rFonts w:ascii="Times New Roman" w:hAnsi="Times New Roman" w:cs="Times New Roman"/>
          <w:sz w:val="28"/>
          <w:szCs w:val="28"/>
        </w:rPr>
        <w:t xml:space="preserve">ам ЖКХ и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Сляднев</w:t>
      </w:r>
      <w:proofErr w:type="spellEnd"/>
    </w:p>
    <w:p w:rsidR="009C423A" w:rsidRDefault="009C423A" w:rsidP="009C4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23A" w:rsidRDefault="009C423A" w:rsidP="009C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99883"/>
            <wp:effectExtent l="0" t="0" r="3175" b="0"/>
            <wp:docPr id="2" name="Рисунок 2" descr="C:\Users\админ\Desktop\О противодействии коррупц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 противодействии коррупци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3A" w:rsidRPr="009C423A" w:rsidRDefault="009C423A" w:rsidP="009C423A">
      <w:pPr>
        <w:rPr>
          <w:rFonts w:ascii="Times New Roman" w:hAnsi="Times New Roman" w:cs="Times New Roman"/>
          <w:sz w:val="28"/>
          <w:szCs w:val="28"/>
        </w:rPr>
      </w:pPr>
      <w:r w:rsidRPr="009C423A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службы, замещаемые без ограничения срока полномочий, отнесенные к высшей, главной, ведущей, старшей, младшей группам должностей, исполнение должностных обязанностей по которым предусматривает: - предоставление муниципальных услуг гражданам и организациям;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существление контрольных и надзорных функций; - подготовку и принятие решений о распределении бюджетных ассигнований, субсидий, межбюджетных трансфертов; - управление муниципальным имуществом; -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осуществление муниципальных закупок либо выдачу разрешений: - заместитель Главы Администрации Курского района Курской области по вопросам АПК, земельным правоотношениям и инвестиционной политики; - заместитель Главы Администрации Курского района Курской области по бюджету и налогам; - заместитель Главы Администрации Курского района Курской области по вопросам ЖКХ и дорожной деятельности; - заместитель Главы Администрации Курского района Курской области по вопросам муниципальной собственности и услугам;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Курского района Курской области; - начальник управления по бюджету и налогам Администрации Курского района Курской области; - начальник отдела по земельным правоотношениям и инвестиционной деятельности Администрации Курского района Курской </w:t>
      </w:r>
      <w:r w:rsidRPr="009C423A">
        <w:rPr>
          <w:rFonts w:ascii="Times New Roman" w:hAnsi="Times New Roman" w:cs="Times New Roman"/>
          <w:sz w:val="28"/>
          <w:szCs w:val="28"/>
        </w:rPr>
        <w:lastRenderedPageBreak/>
        <w:t>области; - начальник отдела ЖКХ, дорог, транспорта и связи Администрации Курского района Курской области; - помощник Главы Администрации Курского района Курской области по правовым вопросам;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- начальник отдела по вопросам АПК и муниципальному контролю Администрации Курского района Курской области; - советник Главы Администрации Курского района Курской области по земельным правоотношениям; - заместитель начальника отдела по вопросам АПК и муниципальному контролю Администрации Курского района Курской области;</w:t>
      </w:r>
    </w:p>
    <w:p w:rsidR="0022313B" w:rsidRDefault="009C423A" w:rsidP="009C42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423A">
        <w:rPr>
          <w:rFonts w:ascii="Times New Roman" w:hAnsi="Times New Roman" w:cs="Times New Roman"/>
          <w:sz w:val="28"/>
          <w:szCs w:val="28"/>
        </w:rPr>
        <w:t>начальник отдела архитектуры Администрации Курского района Курской области; начальник отдела по управлению муниципальным имуществом Администрации Курского района Курской области; начальник отдела ЗАГС Администрации Курского района Курской области; начальник отдела социального обеспечения Администрации Курского района Курской области; начальник отдела опеки и попечительства Администрации Курского района Курской области; начальник отдела бухгалтерского учета и отчетности Администрации Курского района Курской области;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начальник отдела по предоставлению муниципальных услуг Администрации Курского района Курской области; начальник отдела общего и дошкольного образования управления по делам образования и здравоохранения Администрации Курского района Курской области; начальник управления по делам образования и здравоохранения Администрации Курского района Курской области; начальник отдела культуры, по делам молодежи, физкультуры и спорта Администрации Курского района Курской области;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начальник отдела архивной работы и электронного межведомственного взаимодействия Администрации Курского района Курской области; начальник отдела внутреннего муниципального финансового контроля Администрации Курского района Курской области; начальник отдела финансов и контроля управления по бюджету и налогам Администрации Курского района Курской области; начальника отдела экономики управления по бюджету и налогам Администрации Курского района Курской области;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экономики управления по бюджету и налогам Администрации Курского района Курской области, отвечающий за организацию осуществления муниципальных закупок; консультант отдела по земельным правоотношениям и инвестиционной деятельности Администрации Курского района Курской области; консультант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отдела внутреннего муниципального финансового контроля Администрации Курского района Курской области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>;</w:t>
      </w:r>
    </w:p>
    <w:p w:rsidR="009C423A" w:rsidRDefault="009C423A" w:rsidP="009C423A">
      <w:pPr>
        <w:rPr>
          <w:rFonts w:ascii="Times New Roman" w:hAnsi="Times New Roman" w:cs="Times New Roman"/>
          <w:sz w:val="28"/>
          <w:szCs w:val="28"/>
        </w:rPr>
      </w:pPr>
      <w:r w:rsidRPr="009C423A">
        <w:rPr>
          <w:rFonts w:ascii="Times New Roman" w:hAnsi="Times New Roman" w:cs="Times New Roman"/>
          <w:sz w:val="28"/>
          <w:szCs w:val="28"/>
        </w:rPr>
        <w:t>включая требования о предотвращении и урегулировании конфлик</w:t>
      </w:r>
      <w:r>
        <w:rPr>
          <w:rFonts w:ascii="Times New Roman" w:hAnsi="Times New Roman" w:cs="Times New Roman"/>
          <w:sz w:val="28"/>
          <w:szCs w:val="28"/>
        </w:rPr>
        <w:t>та интересов; 9) представляет Г</w:t>
      </w:r>
      <w:r w:rsidRPr="009C423A">
        <w:rPr>
          <w:rFonts w:ascii="Times New Roman" w:hAnsi="Times New Roman" w:cs="Times New Roman"/>
          <w:sz w:val="28"/>
          <w:szCs w:val="28"/>
        </w:rPr>
        <w:t xml:space="preserve">лаве Курского района Курской области </w:t>
      </w:r>
      <w:r w:rsidRPr="009C423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для принятия решений по осуществлению проверок и контроля, указанных в подпункте 8 настоящего пункта;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10) в случае необходимости при осуществлении проверок и контроля, указанных в подпункте 8 настоящего пункта, подготавливает для направления в установленном порядке в органы исполнительной власти, запросы (кроме запросов, касающихся осуществления оперативно-</w:t>
      </w:r>
      <w:proofErr w:type="spellStart"/>
      <w:r w:rsidRPr="009C423A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9C423A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учреждения, организации и общественные объединения (далее государственные органы и организации) об имеющихся у них сведениях (за исключением сведений, составляющих банковскую, налоговую или иную охраняемую законом тайну):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о соблюдении муниципальным служащим требований к служебному поведению; 11) рассматривает представленные муниципальными служащими Администрации Курского района Курской области уведомления об обращении к ним каких-либо лиц в целях склонения их к совершению коррупционных правонарушений, готовит соответствующие служебные записки и направляет их Г лаве Курского района Курской области; 12) рассматривает представленные муниципальными служащими Администрации Курского района Курской области уведомления о личной заинтересованности при исполнении трудовых обязанностей, которая приводит или может привести к конфликту интересов, готовит соответствующие заключения и направляет их председателю Комиссии; 13) осуществляет контроль за соблюдением в Администрации Курского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района Курской области требований законодательства Российской Федерации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в части приема и рассмотрения уведомлений муниципальных служащих Администрации Курского района Курской области о получении ими подарка в связи с их должностным положением или в связи с исполнением ими должностных обязанностей;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 xml:space="preserve">14) обеспечивает проведение в Администрации Курского района Курской области работы по приему, рассмотрению и реагированию на сообщения о коррупционных правонарушениях в отношении муниципальных служащих Администрации Курского района Курской области, обеспечивает размещение на официальном сайте муниципального района «Курский район» </w:t>
      </w:r>
      <w:r w:rsidRPr="009C423A">
        <w:rPr>
          <w:rFonts w:ascii="Times New Roman" w:hAnsi="Times New Roman" w:cs="Times New Roman"/>
          <w:sz w:val="28"/>
          <w:szCs w:val="28"/>
        </w:rPr>
        <w:lastRenderedPageBreak/>
        <w:t>информации о номере телефона доверия для приема обращений о возможных фактах коррупции, обеспечивает работу телефона доверия;</w:t>
      </w:r>
      <w:proofErr w:type="gramEnd"/>
    </w:p>
    <w:p w:rsidR="009C423A" w:rsidRPr="009C423A" w:rsidRDefault="009C423A" w:rsidP="009C42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423A">
        <w:rPr>
          <w:rFonts w:ascii="Times New Roman" w:hAnsi="Times New Roman" w:cs="Times New Roman"/>
          <w:sz w:val="28"/>
          <w:szCs w:val="28"/>
        </w:rPr>
        <w:t xml:space="preserve">15) проводит мониторинг </w:t>
      </w:r>
      <w:proofErr w:type="spellStart"/>
      <w:r w:rsidRPr="009C423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C423A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Российской Федерации и применимых норм международного законодательства в сфере профилактики и противодействия коррупции; 16) осуществляет обобщение опыта и распространение лучшей практики работы по правовому просвещению в сфере профилактики и противодействия коррупции;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17) проводит мероприятия по правовому просвещению муниципальных служащих Администрации Курского района Курской области в сфере профилактики и противодействия коррупции, по формированию у них нетерпимости к коррупционному поведению, в частности: а) обеспечивает доведение до сведения муниципальных служащих Администрации Курского района Курской области информации об обязанности соблюдения ими требований к служебному поведению, в том числе в отношении предотвращения и урегулирования конфликта интересов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а также об ответственности за невыполнение указанных требований; б) проводит ежегодное ознакомление муниципальных служащих Администрации Курского района Курской области с актуальными изменениями законодательства о противодействии коррупции; в) проводит индивидуальное консультирование муниципальных служащих Администрации Курского района Курской области в связи с применением законодательства Российской Федерации о противодействии коррупции, в том числе по вопросам представления ими соответствующих сведений, уведомлений и заявлений;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г) обеспечивает актуальность сведений, размещенных в разделе "Противодействие коррупции" на официальном сайте муниципального района «Курский район»; 3. Распоряжение от 09.06.2011 г №225 «О назначении ответственного лица за работу по профилактике коррупционных и иных правонарушений в Администрации Курского района Курской области» признать утратившим силу. 4. </w:t>
      </w:r>
      <w:proofErr w:type="gramStart"/>
      <w:r w:rsidRPr="009C4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23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Курского района Курской области Е.П. Сафонову. 5. Распоряжение вступает в силу со дня его подписания.</w:t>
      </w:r>
    </w:p>
    <w:p w:rsidR="009C423A" w:rsidRDefault="009C423A" w:rsidP="009C4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23A" w:rsidRDefault="009C423A" w:rsidP="009C4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2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C423A" w:rsidRDefault="009C423A" w:rsidP="009C4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23A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</w:p>
    <w:p w:rsidR="009C423A" w:rsidRPr="009C423A" w:rsidRDefault="009C423A" w:rsidP="009C4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23A">
        <w:rPr>
          <w:rFonts w:ascii="Times New Roman" w:hAnsi="Times New Roman" w:cs="Times New Roman"/>
          <w:sz w:val="28"/>
          <w:szCs w:val="28"/>
        </w:rPr>
        <w:t>Курской области по вопросам ЖКХ и дорожной деятельности</w:t>
      </w:r>
    </w:p>
    <w:sectPr w:rsidR="009C423A" w:rsidRPr="009C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F0"/>
    <w:rsid w:val="0022313B"/>
    <w:rsid w:val="002B6EF0"/>
    <w:rsid w:val="009C423A"/>
    <w:rsid w:val="00BE4133"/>
    <w:rsid w:val="00E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2019-06-14T21:43:00Z</dcterms:created>
  <dcterms:modified xsi:type="dcterms:W3CDTF">2019-06-14T22:01:00Z</dcterms:modified>
</cp:coreProperties>
</file>