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B2" w:rsidRPr="009E3AA9" w:rsidRDefault="00894FB2" w:rsidP="009E3AA9">
      <w:pPr>
        <w:pStyle w:val="3"/>
        <w:tabs>
          <w:tab w:val="left" w:pos="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9E3AA9">
        <w:rPr>
          <w:rFonts w:ascii="Arial" w:hAnsi="Arial" w:cs="Arial"/>
          <w:b/>
          <w:sz w:val="32"/>
          <w:szCs w:val="32"/>
        </w:rPr>
        <w:t>АДМИНИСТРАЦИЯ</w:t>
      </w:r>
    </w:p>
    <w:p w:rsidR="00894FB2" w:rsidRPr="009E3AA9" w:rsidRDefault="00894FB2" w:rsidP="009E3AA9">
      <w:pPr>
        <w:pStyle w:val="3"/>
        <w:tabs>
          <w:tab w:val="left" w:pos="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E3AA9">
        <w:rPr>
          <w:rFonts w:ascii="Arial" w:hAnsi="Arial" w:cs="Arial"/>
          <w:b/>
          <w:sz w:val="32"/>
          <w:szCs w:val="32"/>
        </w:rPr>
        <w:t>КУРСКОГО  РАЙОНА</w:t>
      </w:r>
      <w:proofErr w:type="gramEnd"/>
      <w:r w:rsidRPr="009E3AA9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A50A0" w:rsidRPr="009E3AA9" w:rsidRDefault="005A50A0" w:rsidP="009E3AA9">
      <w:pPr>
        <w:pStyle w:val="3"/>
        <w:tabs>
          <w:tab w:val="num" w:pos="72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894FB2" w:rsidRPr="009E3AA9" w:rsidRDefault="00894FB2" w:rsidP="009E3AA9">
      <w:pPr>
        <w:pStyle w:val="3"/>
        <w:tabs>
          <w:tab w:val="num" w:pos="72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9E3AA9">
        <w:rPr>
          <w:rFonts w:ascii="Arial" w:hAnsi="Arial" w:cs="Arial"/>
          <w:b/>
          <w:sz w:val="32"/>
          <w:szCs w:val="32"/>
        </w:rPr>
        <w:t>ПОСТАНОВЛЕНИЕ</w:t>
      </w:r>
    </w:p>
    <w:p w:rsidR="005A50A0" w:rsidRPr="009E3AA9" w:rsidRDefault="005A50A0" w:rsidP="009E3AA9">
      <w:pPr>
        <w:pStyle w:val="3"/>
        <w:keepNext w:val="0"/>
        <w:tabs>
          <w:tab w:val="left" w:pos="708"/>
        </w:tabs>
        <w:suppressAutoHyphens w:val="0"/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894FB2" w:rsidRPr="009E3AA9" w:rsidRDefault="00894FB2" w:rsidP="009E3AA9">
      <w:pPr>
        <w:pStyle w:val="3"/>
        <w:keepNext w:val="0"/>
        <w:tabs>
          <w:tab w:val="left" w:pos="708"/>
        </w:tabs>
        <w:suppressAutoHyphens w:val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9E3AA9">
        <w:rPr>
          <w:rFonts w:ascii="Arial" w:hAnsi="Arial" w:cs="Arial"/>
          <w:b/>
          <w:sz w:val="32"/>
          <w:szCs w:val="32"/>
        </w:rPr>
        <w:t>от 21</w:t>
      </w:r>
      <w:r w:rsidR="005A50A0" w:rsidRPr="009E3AA9">
        <w:rPr>
          <w:rFonts w:ascii="Arial" w:hAnsi="Arial" w:cs="Arial"/>
          <w:b/>
          <w:sz w:val="32"/>
          <w:szCs w:val="32"/>
        </w:rPr>
        <w:t xml:space="preserve"> февраля </w:t>
      </w:r>
      <w:r w:rsidRPr="009E3AA9">
        <w:rPr>
          <w:rFonts w:ascii="Arial" w:hAnsi="Arial" w:cs="Arial"/>
          <w:b/>
          <w:sz w:val="32"/>
          <w:szCs w:val="32"/>
        </w:rPr>
        <w:t>2018 г. № 450</w:t>
      </w:r>
    </w:p>
    <w:p w:rsidR="008672D6" w:rsidRPr="009E3AA9" w:rsidRDefault="008672D6" w:rsidP="009E3AA9">
      <w:pPr>
        <w:ind w:right="124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672D6" w:rsidRPr="009E3AA9" w:rsidRDefault="008672D6" w:rsidP="009E3AA9">
      <w:pPr>
        <w:ind w:right="124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0F1C" w:rsidRPr="009E3AA9" w:rsidRDefault="00550F1C" w:rsidP="009E3AA9">
      <w:pPr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Положения, структуры Мониторингового центра Курского района Курской области и Регламента взаимодействия по обмену информацией</w:t>
      </w:r>
    </w:p>
    <w:p w:rsidR="00550F1C" w:rsidRPr="007463EE" w:rsidRDefault="00550F1C" w:rsidP="00550F1C">
      <w:pPr>
        <w:ind w:right="124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0F1C" w:rsidRPr="007463EE" w:rsidRDefault="00550F1C" w:rsidP="00550F1C">
      <w:pPr>
        <w:ind w:right="124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1C" w:rsidRPr="007463EE" w:rsidRDefault="00550F1C" w:rsidP="00550F1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распоряжением Администрации Курской области от 03.04.2017 №150-ра «Об утверждении Примерного положения о Мониторинговом центре Курской области и Примерного регламента взаимодействия по обмену информацией», а также в целях развития информационно-аналитической системы Курского района Курской области, включая комплексную систему обеспечения безопасности жизнедеятельности населения Курского района Курской области:</w:t>
      </w:r>
    </w:p>
    <w:p w:rsidR="00550F1C" w:rsidRPr="007463EE" w:rsidRDefault="00550F1C" w:rsidP="00550F1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прилагаемые:</w:t>
      </w:r>
    </w:p>
    <w:p w:rsidR="00550F1C" w:rsidRPr="007463EE" w:rsidRDefault="003A3C9F" w:rsidP="00550F1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Положение о мониторинговом центре Курского района Курской области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0F1C" w:rsidRPr="007463EE" w:rsidRDefault="003A3C9F" w:rsidP="00550F1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Регламент взаимодействия по обмену информацией между ядром системы комплексного использования результатов космической деятельности Курской области Мониторингового центра Курской области и Мониторинговым центром Курского района Курской области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7463EE">
        <w:rPr>
          <w:rFonts w:ascii="Arial" w:eastAsia="Times New Roman" w:hAnsi="Arial" w:cs="Arial"/>
          <w:sz w:val="24"/>
          <w:szCs w:val="24"/>
          <w:lang w:eastAsia="ru-RU"/>
        </w:rPr>
        <w:t>приложение 2)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0F1C" w:rsidRPr="007463EE" w:rsidRDefault="00550F1C" w:rsidP="00550F1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выполнением настоящего </w:t>
      </w:r>
      <w:r w:rsidR="00604CB3" w:rsidRPr="007463E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заместителя Главы Администрации Курского района Курской области по вопросам ЖКХ и дорожной деятельности В.М. Сля</w:t>
      </w:r>
      <w:r w:rsidR="00894FB2" w:rsidRPr="007463E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>нева.</w:t>
      </w:r>
    </w:p>
    <w:p w:rsidR="00550F1C" w:rsidRPr="007463EE" w:rsidRDefault="00550F1C" w:rsidP="00550F1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550F1C" w:rsidRPr="007463EE" w:rsidRDefault="00550F1C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1C" w:rsidRPr="007463EE" w:rsidRDefault="00550F1C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1C" w:rsidRPr="007463EE" w:rsidRDefault="00550F1C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Глава Курского района                                       </w:t>
      </w:r>
      <w:r w:rsidR="003A3C9F"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3C9F" w:rsidRPr="007463EE">
        <w:rPr>
          <w:rFonts w:ascii="Arial" w:eastAsia="Times New Roman" w:hAnsi="Arial" w:cs="Arial"/>
          <w:sz w:val="24"/>
          <w:szCs w:val="24"/>
          <w:lang w:eastAsia="ru-RU"/>
        </w:rPr>
        <w:t>В.М. Рыжиков</w:t>
      </w:r>
    </w:p>
    <w:p w:rsidR="00894FB2" w:rsidRPr="007463EE" w:rsidRDefault="00894FB2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94FB2" w:rsidRPr="007463EE" w:rsidRDefault="00894FB2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7731" w:rsidRPr="007463EE" w:rsidRDefault="009E7731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E3AA9" w:rsidRDefault="003A3C9F" w:rsidP="009E3AA9">
      <w:pPr>
        <w:ind w:left="5529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hAnsi="Arial" w:cs="Arial"/>
          <w:sz w:val="24"/>
          <w:szCs w:val="24"/>
        </w:rPr>
        <w:t xml:space="preserve">              </w:t>
      </w:r>
      <w:r w:rsidR="008672D6" w:rsidRPr="007463EE">
        <w:rPr>
          <w:rFonts w:ascii="Arial" w:eastAsia="Calibri" w:hAnsi="Arial" w:cs="Arial"/>
          <w:sz w:val="24"/>
          <w:szCs w:val="24"/>
        </w:rPr>
        <w:t xml:space="preserve">      </w:t>
      </w: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9E3AA9" w:rsidRDefault="009E3AA9" w:rsidP="009E3AA9">
      <w:pPr>
        <w:ind w:left="5529"/>
        <w:rPr>
          <w:rFonts w:ascii="Arial" w:eastAsia="Calibri" w:hAnsi="Arial" w:cs="Arial"/>
          <w:sz w:val="24"/>
          <w:szCs w:val="24"/>
        </w:rPr>
      </w:pPr>
    </w:p>
    <w:p w:rsidR="003A3C9F" w:rsidRPr="007463EE" w:rsidRDefault="008672D6" w:rsidP="009E3AA9">
      <w:pPr>
        <w:ind w:left="5529"/>
        <w:jc w:val="right"/>
        <w:rPr>
          <w:rFonts w:ascii="Arial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="009E3AA9">
        <w:rPr>
          <w:rFonts w:ascii="Arial" w:hAnsi="Arial" w:cs="Arial"/>
          <w:sz w:val="24"/>
          <w:szCs w:val="24"/>
        </w:rPr>
        <w:t>Приложение № 1</w:t>
      </w:r>
    </w:p>
    <w:p w:rsidR="003A3C9F" w:rsidRPr="007463EE" w:rsidRDefault="003A3C9F" w:rsidP="009E3AA9">
      <w:pPr>
        <w:ind w:left="5940"/>
        <w:jc w:val="right"/>
        <w:rPr>
          <w:rFonts w:ascii="Arial" w:hAnsi="Arial" w:cs="Arial"/>
          <w:sz w:val="24"/>
          <w:szCs w:val="24"/>
        </w:rPr>
      </w:pPr>
      <w:r w:rsidRPr="007463EE">
        <w:rPr>
          <w:rFonts w:ascii="Arial" w:hAnsi="Arial" w:cs="Arial"/>
          <w:sz w:val="24"/>
          <w:szCs w:val="24"/>
        </w:rPr>
        <w:t xml:space="preserve">    </w:t>
      </w:r>
    </w:p>
    <w:p w:rsidR="008672D6" w:rsidRPr="007463EE" w:rsidRDefault="003A3C9F" w:rsidP="009E3AA9">
      <w:pPr>
        <w:ind w:left="5940"/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hAnsi="Arial" w:cs="Arial"/>
          <w:sz w:val="24"/>
          <w:szCs w:val="24"/>
        </w:rPr>
        <w:t xml:space="preserve">         </w:t>
      </w:r>
      <w:r w:rsidR="008672D6" w:rsidRPr="007463EE">
        <w:rPr>
          <w:rFonts w:ascii="Arial" w:eastAsia="Calibri" w:hAnsi="Arial" w:cs="Arial"/>
          <w:sz w:val="24"/>
          <w:szCs w:val="24"/>
        </w:rPr>
        <w:t>Утверждено</w:t>
      </w:r>
    </w:p>
    <w:p w:rsidR="008672D6" w:rsidRPr="007463EE" w:rsidRDefault="008672D6" w:rsidP="009E3AA9">
      <w:pPr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="003A3C9F" w:rsidRPr="007463EE">
        <w:rPr>
          <w:rFonts w:ascii="Arial" w:hAnsi="Arial" w:cs="Arial"/>
          <w:sz w:val="24"/>
          <w:szCs w:val="24"/>
        </w:rPr>
        <w:t xml:space="preserve">   </w:t>
      </w:r>
      <w:r w:rsidRPr="007463EE">
        <w:rPr>
          <w:rFonts w:ascii="Arial" w:eastAsia="Calibri" w:hAnsi="Arial" w:cs="Arial"/>
          <w:sz w:val="24"/>
          <w:szCs w:val="24"/>
        </w:rPr>
        <w:t xml:space="preserve">    постановлением Администрации                                     </w:t>
      </w:r>
    </w:p>
    <w:p w:rsidR="008672D6" w:rsidRPr="007463EE" w:rsidRDefault="008672D6" w:rsidP="009E3AA9">
      <w:pPr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</w:t>
      </w:r>
      <w:r w:rsidR="003A3C9F" w:rsidRPr="007463EE">
        <w:rPr>
          <w:rFonts w:ascii="Arial" w:hAnsi="Arial" w:cs="Arial"/>
          <w:sz w:val="24"/>
          <w:szCs w:val="24"/>
        </w:rPr>
        <w:t xml:space="preserve">    </w:t>
      </w:r>
      <w:r w:rsidRPr="007463EE">
        <w:rPr>
          <w:rFonts w:ascii="Arial" w:eastAsia="Calibri" w:hAnsi="Arial" w:cs="Arial"/>
          <w:sz w:val="24"/>
          <w:szCs w:val="24"/>
        </w:rPr>
        <w:t xml:space="preserve"> Курского района Курской области</w:t>
      </w:r>
    </w:p>
    <w:p w:rsidR="008672D6" w:rsidRPr="007463EE" w:rsidRDefault="008672D6" w:rsidP="009E3AA9">
      <w:pPr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</w:t>
      </w:r>
      <w:r w:rsidR="003A3C9F" w:rsidRPr="007463EE">
        <w:rPr>
          <w:rFonts w:ascii="Arial" w:hAnsi="Arial" w:cs="Arial"/>
          <w:sz w:val="24"/>
          <w:szCs w:val="24"/>
        </w:rPr>
        <w:t xml:space="preserve">   </w:t>
      </w:r>
      <w:r w:rsidRPr="007463E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463EE">
        <w:rPr>
          <w:rFonts w:ascii="Arial" w:eastAsia="Calibri" w:hAnsi="Arial" w:cs="Arial"/>
          <w:sz w:val="24"/>
          <w:szCs w:val="24"/>
        </w:rPr>
        <w:t xml:space="preserve">от  </w:t>
      </w:r>
      <w:r w:rsidRPr="007463EE">
        <w:rPr>
          <w:rFonts w:ascii="Arial" w:hAnsi="Arial" w:cs="Arial"/>
          <w:sz w:val="24"/>
          <w:szCs w:val="24"/>
        </w:rPr>
        <w:t>«</w:t>
      </w:r>
      <w:proofErr w:type="gramEnd"/>
      <w:r w:rsidRPr="007463EE">
        <w:rPr>
          <w:rFonts w:ascii="Arial" w:hAnsi="Arial" w:cs="Arial"/>
          <w:sz w:val="24"/>
          <w:szCs w:val="24"/>
        </w:rPr>
        <w:t xml:space="preserve">  </w:t>
      </w:r>
      <w:r w:rsidR="005A50A0" w:rsidRPr="007463EE">
        <w:rPr>
          <w:rFonts w:ascii="Arial" w:hAnsi="Arial" w:cs="Arial"/>
          <w:sz w:val="24"/>
          <w:szCs w:val="24"/>
        </w:rPr>
        <w:t>21</w:t>
      </w:r>
      <w:r w:rsidRPr="007463EE">
        <w:rPr>
          <w:rFonts w:ascii="Arial" w:hAnsi="Arial" w:cs="Arial"/>
          <w:sz w:val="24"/>
          <w:szCs w:val="24"/>
        </w:rPr>
        <w:t xml:space="preserve"> » </w:t>
      </w:r>
      <w:r w:rsidR="005A50A0" w:rsidRPr="007463EE">
        <w:rPr>
          <w:rFonts w:ascii="Arial" w:hAnsi="Arial" w:cs="Arial"/>
          <w:sz w:val="24"/>
          <w:szCs w:val="24"/>
        </w:rPr>
        <w:t>февраля</w:t>
      </w:r>
      <w:r w:rsidRPr="007463EE">
        <w:rPr>
          <w:rFonts w:ascii="Arial" w:hAnsi="Arial" w:cs="Arial"/>
          <w:sz w:val="24"/>
          <w:szCs w:val="24"/>
        </w:rPr>
        <w:t xml:space="preserve"> 2018</w:t>
      </w:r>
      <w:r w:rsidRPr="007463EE">
        <w:rPr>
          <w:rFonts w:ascii="Arial" w:eastAsia="Calibri" w:hAnsi="Arial" w:cs="Arial"/>
          <w:sz w:val="24"/>
          <w:szCs w:val="24"/>
        </w:rPr>
        <w:t xml:space="preserve"> г. </w:t>
      </w:r>
    </w:p>
    <w:p w:rsidR="008672D6" w:rsidRPr="007463EE" w:rsidRDefault="005A50A0" w:rsidP="009E3AA9">
      <w:pPr>
        <w:ind w:left="5940"/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№ 450</w:t>
      </w:r>
    </w:p>
    <w:p w:rsidR="00550F1C" w:rsidRPr="007463EE" w:rsidRDefault="00550F1C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04CB3" w:rsidRPr="007463EE" w:rsidRDefault="00604CB3" w:rsidP="00550F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1C" w:rsidRPr="009E3AA9" w:rsidRDefault="00550F1C" w:rsidP="00550F1C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550F1C" w:rsidRPr="007463EE" w:rsidRDefault="00550F1C" w:rsidP="00550F1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Мониторинговом центре Курского района Курской области</w:t>
      </w:r>
    </w:p>
    <w:p w:rsidR="00550F1C" w:rsidRPr="007463EE" w:rsidRDefault="00550F1C" w:rsidP="00550F1C">
      <w:pPr>
        <w:spacing w:before="100" w:beforeAutospacing="1" w:after="100" w:afterAutospacing="1"/>
        <w:ind w:left="1891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1</w:t>
      </w: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Общие положения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Мониторинговый центр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предназначен для автоматизации деятельности руководителей органов местного самоуправления Курской области, а также возглавляемых ими коллегиальных органов при выполнении установленных функций управления в мирное время и в особый период.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Целью создания Мониторингового центра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является повышение эффективности процессов управления в муниципальном образовании Курской области на основе современных информационно-аналитических технологий, поддержки проектных решений в сфере обеспечения комплексной безопасности.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Мониторингового центра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утверждается распоряжением Администрации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550F1C" w:rsidRPr="009E3AA9" w:rsidRDefault="00550F1C" w:rsidP="00550F1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2. Основные задачи Мониторингового центра </w:t>
      </w:r>
      <w:r w:rsidR="008672D6"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Курского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задачами Мониторингового центра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являются: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2.1. Интеграция существующих автоматизированных систем и формирование единого информационного пространства в целях комплексной безопасности на территории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2.2. Информационно-аналитическое обеспечение органов местного самоуправления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 в сфере комплексной безопасности;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2.3. Мониторинг, анализ и своевременное выявление предпосылок к возникновению кризисных ситуаций;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2.4. Определение оптимального комплекса мероприятий по снижению и преодолению последствий рисков локализации и ликвидации последствий от рисков, а также минимизации ущерба от них.</w:t>
      </w:r>
    </w:p>
    <w:p w:rsidR="00550F1C" w:rsidRPr="009E3AA9" w:rsidRDefault="00550F1C" w:rsidP="00550F1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3. Основные функции Мониторингового центра </w:t>
      </w:r>
      <w:r w:rsidR="008672D6"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Курского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функциями Мониторингового центра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являются: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3.1. Мониторинг документов по вопросам комплексной безопасности населения </w:t>
      </w:r>
      <w:r w:rsidR="008672D6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(паспортов безопасности территорий и объектов, реестра сил и средств, материальных и иных ресурсов, предназначенных для локализации и ликвидации последствий кризисных ситуаций, защиты населения и территории при возникновении инцидентов (кризисных ситуаций), гидротехнических сооружений и накопителей промышленных отходов;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3.2. Мониторинг реализации программ, проектов и комплексов мероприятий по предупреждению (профилактике) рисков;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3.3. Ведение статистической отчетности об инцидентах (кризисных ситуациях), в том числе по вопросам экологической безопасности, технологической безопасности, природной безопасности, биолого-социальной безопасности;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3.4. Мониторинг оповещения и информирования населения, приема вызовов от граждан с использованием систем «112», «КСЭОН» в пределах предоставленной компетенции.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3.5. Мониторинг состояния промышленной инфраструктуры, критически важных и социально значимых объектов, мест массового нахождения людей; выработка предложений и превентивных мер;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3.6. Мониторинг состояния объектов транспортной инфраструктуры и транспортных средств, в том числе с использованием результатов космической деятельности, систем комплексной безопасности на транспорте; выработка предложений и превентивных мер по предупреждению и ликвидации чрезвычайных ситуаций на данных объектах;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3.7. Мониторинг состояния инфраструктуры жилищно- коммунального хозяйства и объектов ТЭК, анализ выполнения инвестиционных проектов по вопросам устойчивого функционирования систем жилищно-коммунального хозяйства;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3.8. Мониторинг состояния негативных факторов природного, техногенного и биолого-социального характера в соответствии с рисками, характерными для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и оценка их антропогенных воздействий на окружающую среду;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3.9. Мониторинг использования результатов космической деятельности в интересах развития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3.10. Мониторинг возможных рисков возникновения чрезвычайных ситуаций природного и техногенного характера на территории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Курской области при реализации инвестиционных проектов и строительстве капитальных объектов;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3.11. Мониторинг наличия, состояния и освежения резервов материальных и финансовых средств на ликвидацию последствий чрезвычайных ситуаций муниципального характера и на особый период;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3.12. Мониторинг социологических процессов в обществе, информационных ресурсов в </w:t>
      </w:r>
      <w:proofErr w:type="spellStart"/>
      <w:r w:rsidRPr="007463EE">
        <w:rPr>
          <w:rFonts w:ascii="Arial" w:eastAsia="Times New Roman" w:hAnsi="Arial" w:cs="Arial"/>
          <w:sz w:val="24"/>
          <w:szCs w:val="24"/>
          <w:lang w:eastAsia="ru-RU"/>
        </w:rPr>
        <w:t>блогосфере</w:t>
      </w:r>
      <w:proofErr w:type="spellEnd"/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и СМИ в сфере обеспечения комплексной безопасности;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3.13. Сбор и обработка данных, необходимых для подготовки информационно-аналитических материалов для Главы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комиссии по предупреждению и ликвидации чрезвычайных ситуаций и обеспечению пожарной безопасности органа местного самоуправления, Мониторингового центра Курской области, для принятия решений по предупреждению и ликвидации последствий кризисных ситуаций и происшествий, а также контроль их исполнения;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3.14. Обеспечение электронного документооборота в сфере комплексной безопасности;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>3.15. Сбор, обработка и обобщение оперативной информации.</w:t>
      </w:r>
    </w:p>
    <w:p w:rsidR="00550F1C" w:rsidRPr="007463EE" w:rsidRDefault="00550F1C" w:rsidP="00550F1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Функционирование Мониторингового центра </w:t>
      </w:r>
      <w:r w:rsidR="00573623"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Курского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550F1C" w:rsidRPr="007463EE" w:rsidRDefault="00550F1C" w:rsidP="0057362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Функционирование Мониторингового центра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зависимости от складывающейся обстановки, масштаба прогнозируемой или возникшей чрезвычайной ситуации природного и техногенного характера осуществляется в одном из трех режимов:</w:t>
      </w:r>
    </w:p>
    <w:p w:rsidR="00573623" w:rsidRPr="007463EE" w:rsidRDefault="00573623" w:rsidP="0057362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1C" w:rsidRPr="007463EE" w:rsidRDefault="00573623" w:rsidP="0057362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режим «Повседневной деятельности»;</w:t>
      </w:r>
    </w:p>
    <w:p w:rsidR="00550F1C" w:rsidRPr="007463EE" w:rsidRDefault="00573623" w:rsidP="0057362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режим «Повышенной готовности»;</w:t>
      </w:r>
    </w:p>
    <w:p w:rsidR="00550F1C" w:rsidRPr="007463EE" w:rsidRDefault="00573623" w:rsidP="0057362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0F1C" w:rsidRPr="007463EE">
        <w:rPr>
          <w:rFonts w:ascii="Arial" w:eastAsia="Times New Roman" w:hAnsi="Arial" w:cs="Arial"/>
          <w:sz w:val="24"/>
          <w:szCs w:val="24"/>
          <w:lang w:eastAsia="ru-RU"/>
        </w:rPr>
        <w:t>режим «Чрезвычайной ситуации».</w:t>
      </w:r>
    </w:p>
    <w:p w:rsidR="00550F1C" w:rsidRPr="009E3AA9" w:rsidRDefault="00550F1C" w:rsidP="00550F1C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463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Организационно-техническое обеспечение Мониторингового центра </w:t>
      </w:r>
      <w:r w:rsidR="00573623"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Курского</w:t>
      </w:r>
      <w:r w:rsidRPr="009E3A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550F1C" w:rsidRPr="007463EE" w:rsidRDefault="00550F1C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Материально-техническое, финансовое обеспечение Мониторингового центра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осуществляется через Администрацию </w:t>
      </w:r>
      <w:r w:rsidR="00573623" w:rsidRPr="007463EE">
        <w:rPr>
          <w:rFonts w:ascii="Arial" w:eastAsia="Times New Roman" w:hAnsi="Arial" w:cs="Arial"/>
          <w:sz w:val="24"/>
          <w:szCs w:val="24"/>
          <w:lang w:eastAsia="ru-RU"/>
        </w:rPr>
        <w:t>Курского</w:t>
      </w:r>
      <w:r w:rsidRPr="007463E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573623" w:rsidRPr="007463EE" w:rsidRDefault="00573623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23" w:rsidRPr="007463EE" w:rsidRDefault="00573623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23" w:rsidRPr="007463EE" w:rsidRDefault="00573623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23" w:rsidRPr="007463EE" w:rsidRDefault="00573623" w:rsidP="00550F1C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23" w:rsidRPr="007463EE" w:rsidRDefault="003A3C9F" w:rsidP="009E3AA9">
      <w:pPr>
        <w:spacing w:before="100" w:beforeAutospacing="1" w:after="100" w:afterAutospacing="1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463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2 </w:t>
      </w:r>
    </w:p>
    <w:p w:rsidR="00550F1C" w:rsidRPr="007463EE" w:rsidRDefault="00550F1C" w:rsidP="009E3AA9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623" w:rsidRPr="007463EE" w:rsidRDefault="00573623" w:rsidP="009E3AA9">
      <w:pPr>
        <w:ind w:left="5940"/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</w:t>
      </w:r>
      <w:r w:rsidRPr="007463EE">
        <w:rPr>
          <w:rFonts w:ascii="Arial" w:hAnsi="Arial" w:cs="Arial"/>
          <w:sz w:val="24"/>
          <w:szCs w:val="24"/>
        </w:rPr>
        <w:t xml:space="preserve">  </w:t>
      </w:r>
      <w:r w:rsidRPr="007463EE">
        <w:rPr>
          <w:rFonts w:ascii="Arial" w:eastAsia="Calibri" w:hAnsi="Arial" w:cs="Arial"/>
          <w:sz w:val="24"/>
          <w:szCs w:val="24"/>
        </w:rPr>
        <w:t xml:space="preserve">     Утверждено</w:t>
      </w:r>
    </w:p>
    <w:p w:rsidR="00573623" w:rsidRPr="007463EE" w:rsidRDefault="00573623" w:rsidP="009E3AA9">
      <w:pPr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Pr="007463EE">
        <w:rPr>
          <w:rFonts w:ascii="Arial" w:hAnsi="Arial" w:cs="Arial"/>
          <w:sz w:val="24"/>
          <w:szCs w:val="24"/>
        </w:rPr>
        <w:t xml:space="preserve">   </w:t>
      </w:r>
      <w:r w:rsidRPr="007463EE">
        <w:rPr>
          <w:rFonts w:ascii="Arial" w:eastAsia="Calibri" w:hAnsi="Arial" w:cs="Arial"/>
          <w:sz w:val="24"/>
          <w:szCs w:val="24"/>
        </w:rPr>
        <w:t xml:space="preserve">        постановлением Администрации                                     </w:t>
      </w:r>
    </w:p>
    <w:p w:rsidR="00573623" w:rsidRPr="007463EE" w:rsidRDefault="00573623" w:rsidP="009E3AA9">
      <w:pPr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7463EE">
        <w:rPr>
          <w:rFonts w:ascii="Arial" w:hAnsi="Arial" w:cs="Arial"/>
          <w:sz w:val="24"/>
          <w:szCs w:val="24"/>
        </w:rPr>
        <w:t xml:space="preserve">    </w:t>
      </w:r>
      <w:r w:rsidRPr="007463EE">
        <w:rPr>
          <w:rFonts w:ascii="Arial" w:eastAsia="Calibri" w:hAnsi="Arial" w:cs="Arial"/>
          <w:sz w:val="24"/>
          <w:szCs w:val="24"/>
        </w:rPr>
        <w:t xml:space="preserve">    Курского района Курской области</w:t>
      </w:r>
    </w:p>
    <w:p w:rsidR="009E3AA9" w:rsidRPr="007463EE" w:rsidRDefault="009E3AA9" w:rsidP="009E3AA9">
      <w:pPr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</w:t>
      </w:r>
      <w:r w:rsidRPr="007463EE">
        <w:rPr>
          <w:rFonts w:ascii="Arial" w:hAnsi="Arial" w:cs="Arial"/>
          <w:sz w:val="24"/>
          <w:szCs w:val="24"/>
        </w:rPr>
        <w:t xml:space="preserve">   </w:t>
      </w:r>
      <w:r w:rsidRPr="007463E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463EE">
        <w:rPr>
          <w:rFonts w:ascii="Arial" w:eastAsia="Calibri" w:hAnsi="Arial" w:cs="Arial"/>
          <w:sz w:val="24"/>
          <w:szCs w:val="24"/>
        </w:rPr>
        <w:t xml:space="preserve">от  </w:t>
      </w:r>
      <w:r w:rsidRPr="007463EE">
        <w:rPr>
          <w:rFonts w:ascii="Arial" w:hAnsi="Arial" w:cs="Arial"/>
          <w:sz w:val="24"/>
          <w:szCs w:val="24"/>
        </w:rPr>
        <w:t>«</w:t>
      </w:r>
      <w:proofErr w:type="gramEnd"/>
      <w:r w:rsidRPr="007463EE">
        <w:rPr>
          <w:rFonts w:ascii="Arial" w:hAnsi="Arial" w:cs="Arial"/>
          <w:sz w:val="24"/>
          <w:szCs w:val="24"/>
        </w:rPr>
        <w:t xml:space="preserve">  21 » февраля 2018</w:t>
      </w:r>
      <w:r w:rsidRPr="007463EE">
        <w:rPr>
          <w:rFonts w:ascii="Arial" w:eastAsia="Calibri" w:hAnsi="Arial" w:cs="Arial"/>
          <w:sz w:val="24"/>
          <w:szCs w:val="24"/>
        </w:rPr>
        <w:t xml:space="preserve"> г. </w:t>
      </w:r>
    </w:p>
    <w:p w:rsidR="00573623" w:rsidRPr="007463EE" w:rsidRDefault="009E3AA9" w:rsidP="009E3AA9">
      <w:pPr>
        <w:ind w:left="5940"/>
        <w:jc w:val="right"/>
        <w:rPr>
          <w:rFonts w:ascii="Arial" w:eastAsia="Calibri" w:hAnsi="Arial" w:cs="Arial"/>
          <w:sz w:val="24"/>
          <w:szCs w:val="24"/>
        </w:rPr>
      </w:pPr>
      <w:r w:rsidRPr="007463EE">
        <w:rPr>
          <w:rFonts w:ascii="Arial" w:eastAsia="Calibri" w:hAnsi="Arial" w:cs="Arial"/>
          <w:sz w:val="24"/>
          <w:szCs w:val="24"/>
        </w:rPr>
        <w:t xml:space="preserve">     № 450</w:t>
      </w:r>
    </w:p>
    <w:p w:rsidR="00604CB3" w:rsidRPr="007463EE" w:rsidRDefault="00604CB3" w:rsidP="00604CB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0F1C" w:rsidRPr="009E3AA9" w:rsidRDefault="00550F1C" w:rsidP="00604CB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Регла</w:t>
      </w:r>
      <w:bookmarkStart w:id="0" w:name="_GoBack"/>
      <w:bookmarkEnd w:id="0"/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мент</w:t>
      </w:r>
    </w:p>
    <w:p w:rsidR="00550F1C" w:rsidRPr="009E3AA9" w:rsidRDefault="00550F1C" w:rsidP="00604CB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взаимодействия по обмену информацией между ядром системы комплексного использования результатов космической деятельности Курской области Мониторингового центра Курской области и мониторинговым центром </w:t>
      </w:r>
      <w:r w:rsidR="00573623"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Курского</w:t>
      </w:r>
      <w:r w:rsidRPr="009E3A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:rsidR="00604CB3" w:rsidRPr="007463EE" w:rsidRDefault="00604CB3" w:rsidP="00604CB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156"/>
        <w:gridCol w:w="24"/>
        <w:gridCol w:w="2048"/>
        <w:gridCol w:w="20"/>
        <w:gridCol w:w="1835"/>
        <w:gridCol w:w="12"/>
        <w:gridCol w:w="1617"/>
        <w:gridCol w:w="1232"/>
      </w:tblGrid>
      <w:tr w:rsidR="00573623" w:rsidRPr="007463EE" w:rsidTr="00573623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50F1C" w:rsidRPr="007463EE" w:rsidRDefault="00550F1C" w:rsidP="0057362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  <w:p w:rsidR="00550F1C" w:rsidRPr="007463EE" w:rsidRDefault="00550F1C" w:rsidP="0057362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обновления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Дата/время</w:t>
            </w:r>
          </w:p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обновления</w:t>
            </w:r>
          </w:p>
        </w:tc>
      </w:tr>
      <w:tr w:rsidR="00550F1C" w:rsidRPr="007463EE" w:rsidTr="00573623">
        <w:tc>
          <w:tcPr>
            <w:tcW w:w="9512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Мониторинговый центр </w:t>
            </w:r>
            <w:r w:rsidR="00573623"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Курского</w:t>
            </w: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ind w:right="1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информации о неработоспособности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геопортала</w:t>
            </w:r>
            <w:proofErr w:type="spellEnd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СКИ РКД КО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удаленного доступа к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геопорталу</w:t>
            </w:r>
            <w:proofErr w:type="spellEnd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СКИ РКД КО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604CB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Мониторинговый центр </w:t>
            </w:r>
            <w:r w:rsidR="00604CB3"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ind w:right="1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представление среднесрочных прогнозов развития ЧС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виде слоя с атрибутивной информацией на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geoportal.rkursk.eiks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604CB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Мониторинговый центр </w:t>
            </w:r>
            <w:r w:rsidR="00604CB3"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числа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ind w:right="1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данных на потенциально опасные объекты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виде слоя с атрибутивной информацией на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geoportal.rkursk.eiks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604CB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Мониторинговый центр </w:t>
            </w:r>
            <w:r w:rsidR="00604CB3"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числа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ind w:right="1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данных на объекты систем жизнеобеспечения населения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виде слоя с атрибутивной информацией на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geoportal</w:t>
            </w:r>
            <w:proofErr w:type="spellEnd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rkurskeiks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604CB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Мониторинговый центр </w:t>
            </w:r>
            <w:r w:rsidR="00604CB3"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числа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ind w:right="1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данных на объекты мест 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массового нахождения людей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виде слоя с атрибутивной информацией на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geoportal.rkursk.eiks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604CB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Мониторинговый центр </w:t>
            </w:r>
            <w:r w:rsidR="00604CB3"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Курского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числа</w:t>
            </w:r>
          </w:p>
        </w:tc>
      </w:tr>
      <w:tr w:rsidR="00550F1C" w:rsidRPr="007463EE" w:rsidTr="00573623">
        <w:tc>
          <w:tcPr>
            <w:tcW w:w="9512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Ядро СКИ РКД КО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Базовые слои Курской области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Набор данных на geoportal.rkursk.ru,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geoportal.rkursk.eiks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 «ЦОДГОЧС Курской области»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25 числа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Картографическая информация Курской области (карты 1:10000, 1:25000, 1:50000, 1:100000, 1:200000,1:1000000)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виде слоя с атрибутивной информацией на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geoportal.rkursk.eiks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 «ЦОД ГОЧС Курской области»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получении новых карт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10 рабочих дней после получения карт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Внешние информационные системы мониторинга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Набор данных на geoportal.rkursk.ru, </w:t>
            </w:r>
            <w:proofErr w:type="spellStart"/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geoportal.rkursk.eiks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 «ЦОДГОЧС Курской области»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добавлении новых систем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5 рабочих дней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 «ББП. Поиск снимков»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 только оператору системы (предоставление снимков по заявке)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 «ЦОД ГОЧС Курской области»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получении заявки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10 рабочих дней после получения заявки</w:t>
            </w:r>
          </w:p>
        </w:tc>
      </w:tr>
      <w:tr w:rsidR="00573623" w:rsidRPr="007463EE" w:rsidTr="0057362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73623">
            <w:pPr>
              <w:spacing w:before="100" w:beforeAutospacing="1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информационного портала СКИ</w:t>
            </w:r>
          </w:p>
        </w:tc>
        <w:tc>
          <w:tcPr>
            <w:tcW w:w="2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cku.rkursk.ru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ОКУ«ЦОДГОЧС Курской области»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F1C" w:rsidRPr="007463EE" w:rsidRDefault="00550F1C" w:rsidP="00550F1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A7B0B" w:rsidRPr="007463EE" w:rsidRDefault="00CA7B0B">
      <w:pPr>
        <w:rPr>
          <w:rFonts w:ascii="Arial" w:hAnsi="Arial" w:cs="Arial"/>
          <w:sz w:val="24"/>
          <w:szCs w:val="24"/>
        </w:rPr>
      </w:pPr>
    </w:p>
    <w:sectPr w:rsidR="00CA7B0B" w:rsidRPr="007463EE" w:rsidSect="00FC490F">
      <w:pgSz w:w="11906" w:h="16838"/>
      <w:pgMar w:top="1247" w:right="11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F1C"/>
    <w:rsid w:val="0034346D"/>
    <w:rsid w:val="003A3C9F"/>
    <w:rsid w:val="00550F1C"/>
    <w:rsid w:val="00573623"/>
    <w:rsid w:val="005A50A0"/>
    <w:rsid w:val="00604CB3"/>
    <w:rsid w:val="00710186"/>
    <w:rsid w:val="007463EE"/>
    <w:rsid w:val="008672D6"/>
    <w:rsid w:val="00894FB2"/>
    <w:rsid w:val="009E3AA9"/>
    <w:rsid w:val="009E7731"/>
    <w:rsid w:val="00CA7B0B"/>
    <w:rsid w:val="00F51517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EC7"/>
  <w15:docId w15:val="{7B488A6E-B4C2-46E7-8460-5FFAA75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B2"/>
    <w:pPr>
      <w:keepNext/>
      <w:tabs>
        <w:tab w:val="num" w:pos="1080"/>
      </w:tabs>
      <w:suppressAutoHyphens/>
      <w:ind w:left="1080" w:hanging="360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0F1C"/>
  </w:style>
  <w:style w:type="character" w:customStyle="1" w:styleId="s2">
    <w:name w:val="s2"/>
    <w:basedOn w:val="a0"/>
    <w:rsid w:val="00550F1C"/>
  </w:style>
  <w:style w:type="paragraph" w:customStyle="1" w:styleId="p2">
    <w:name w:val="p2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0F1C"/>
  </w:style>
  <w:style w:type="paragraph" w:customStyle="1" w:styleId="p16">
    <w:name w:val="p16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50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4FB2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423">
          <w:marLeft w:val="1531"/>
          <w:marRight w:val="124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17">
          <w:marLeft w:val="1361"/>
          <w:marRight w:val="1133"/>
          <w:marTop w:val="850"/>
          <w:marBottom w:val="1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2018-02-22T07:11:00Z</cp:lastPrinted>
  <dcterms:created xsi:type="dcterms:W3CDTF">2018-02-22T06:23:00Z</dcterms:created>
  <dcterms:modified xsi:type="dcterms:W3CDTF">2018-03-10T14:49:00Z</dcterms:modified>
</cp:coreProperties>
</file>