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D5" w:rsidRPr="00430BD5" w:rsidRDefault="00430BD5" w:rsidP="008B13ED">
      <w:pPr>
        <w:pStyle w:val="Default"/>
        <w:spacing w:line="276" w:lineRule="auto"/>
        <w:ind w:firstLine="851"/>
        <w:jc w:val="center"/>
        <w:rPr>
          <w:sz w:val="28"/>
          <w:szCs w:val="28"/>
        </w:rPr>
      </w:pPr>
      <w:r w:rsidRPr="00430BD5">
        <w:rPr>
          <w:b/>
          <w:bCs/>
          <w:sz w:val="28"/>
          <w:szCs w:val="28"/>
        </w:rPr>
        <w:t>Анализ</w:t>
      </w:r>
    </w:p>
    <w:p w:rsidR="008B13ED" w:rsidRDefault="00430BD5" w:rsidP="008B13ED">
      <w:pPr>
        <w:pStyle w:val="Default"/>
        <w:spacing w:line="276" w:lineRule="auto"/>
        <w:ind w:firstLine="851"/>
        <w:jc w:val="center"/>
        <w:rPr>
          <w:b/>
          <w:bCs/>
          <w:sz w:val="28"/>
          <w:szCs w:val="28"/>
        </w:rPr>
      </w:pPr>
      <w:r w:rsidRPr="00430BD5">
        <w:rPr>
          <w:b/>
          <w:bCs/>
          <w:sz w:val="28"/>
          <w:szCs w:val="28"/>
        </w:rPr>
        <w:t xml:space="preserve">результатов сбора информации о качестве образовательной деятельности образовательных </w:t>
      </w:r>
      <w:r w:rsidR="008B13ED">
        <w:rPr>
          <w:b/>
          <w:bCs/>
          <w:sz w:val="28"/>
          <w:szCs w:val="28"/>
        </w:rPr>
        <w:t>организац</w:t>
      </w:r>
      <w:r w:rsidRPr="00430BD5">
        <w:rPr>
          <w:b/>
          <w:bCs/>
          <w:sz w:val="28"/>
          <w:szCs w:val="28"/>
        </w:rPr>
        <w:t>ий</w:t>
      </w:r>
      <w:r w:rsidR="008B13ED">
        <w:rPr>
          <w:b/>
          <w:bCs/>
          <w:sz w:val="28"/>
          <w:szCs w:val="28"/>
        </w:rPr>
        <w:t xml:space="preserve"> </w:t>
      </w:r>
    </w:p>
    <w:p w:rsidR="008B13ED" w:rsidRDefault="008B13ED" w:rsidP="008B13ED">
      <w:pPr>
        <w:pStyle w:val="Default"/>
        <w:spacing w:line="276" w:lineRule="auto"/>
        <w:ind w:firstLine="851"/>
        <w:jc w:val="center"/>
        <w:rPr>
          <w:b/>
          <w:bCs/>
          <w:sz w:val="28"/>
          <w:szCs w:val="28"/>
        </w:rPr>
      </w:pPr>
      <w:r>
        <w:rPr>
          <w:b/>
          <w:bCs/>
          <w:sz w:val="28"/>
          <w:szCs w:val="28"/>
        </w:rPr>
        <w:t>Курского района Курской области</w:t>
      </w:r>
    </w:p>
    <w:p w:rsidR="008B13ED" w:rsidRDefault="008B13ED" w:rsidP="008B13ED">
      <w:pPr>
        <w:pStyle w:val="Default"/>
        <w:spacing w:line="276" w:lineRule="auto"/>
        <w:ind w:firstLine="851"/>
        <w:jc w:val="center"/>
        <w:rPr>
          <w:b/>
          <w:bCs/>
          <w:sz w:val="28"/>
          <w:szCs w:val="28"/>
        </w:rPr>
      </w:pPr>
    </w:p>
    <w:p w:rsidR="00C807D3" w:rsidRDefault="00430BD5" w:rsidP="00430BD5">
      <w:pPr>
        <w:pStyle w:val="Default"/>
        <w:spacing w:line="276" w:lineRule="auto"/>
        <w:ind w:firstLine="851"/>
        <w:jc w:val="both"/>
        <w:rPr>
          <w:sz w:val="28"/>
          <w:szCs w:val="28"/>
        </w:rPr>
      </w:pPr>
      <w:proofErr w:type="gramStart"/>
      <w:r w:rsidRPr="00430BD5">
        <w:rPr>
          <w:sz w:val="28"/>
          <w:szCs w:val="28"/>
        </w:rPr>
        <w:t xml:space="preserve">Сбор информации о качестве образовательной деятельности образовательных </w:t>
      </w:r>
      <w:r w:rsidR="008B13ED">
        <w:rPr>
          <w:sz w:val="28"/>
          <w:szCs w:val="28"/>
        </w:rPr>
        <w:t xml:space="preserve">организаций Курского района </w:t>
      </w:r>
      <w:r w:rsidRPr="00430BD5">
        <w:rPr>
          <w:sz w:val="28"/>
          <w:szCs w:val="28"/>
        </w:rPr>
        <w:t xml:space="preserve">Курской области проводился </w:t>
      </w:r>
      <w:r w:rsidR="00C807D3">
        <w:rPr>
          <w:sz w:val="28"/>
          <w:szCs w:val="28"/>
        </w:rPr>
        <w:t xml:space="preserve">на основании решения  общественного совета при управлении по делам образования и здравоохранения Администрации Курского района Курской области (протокол заседания №2 от 26.05.2016г.), </w:t>
      </w:r>
      <w:r w:rsidR="006F1A73">
        <w:rPr>
          <w:sz w:val="28"/>
          <w:szCs w:val="28"/>
        </w:rPr>
        <w:t>в соответствии с приказом управления по делам образования и здравоохранения Администрации Курского района Курской области №1-165 от 31.05.2016г. «О закреплении ответственности за проведение</w:t>
      </w:r>
      <w:proofErr w:type="gramEnd"/>
      <w:r w:rsidR="006F1A73">
        <w:rPr>
          <w:sz w:val="28"/>
          <w:szCs w:val="28"/>
        </w:rPr>
        <w:t xml:space="preserve"> оценочных мероприятий по критериям оценки качества образовательной деятельности» </w:t>
      </w:r>
      <w:r w:rsidR="00BE103C" w:rsidRPr="00430BD5">
        <w:rPr>
          <w:sz w:val="28"/>
          <w:szCs w:val="28"/>
        </w:rPr>
        <w:t>в июне 201</w:t>
      </w:r>
      <w:r w:rsidR="00BE103C">
        <w:rPr>
          <w:sz w:val="28"/>
          <w:szCs w:val="28"/>
        </w:rPr>
        <w:t>6</w:t>
      </w:r>
      <w:r w:rsidR="00BE103C" w:rsidRPr="00430BD5">
        <w:rPr>
          <w:sz w:val="28"/>
          <w:szCs w:val="28"/>
        </w:rPr>
        <w:t xml:space="preserve"> </w:t>
      </w:r>
      <w:r w:rsidR="00BE103C">
        <w:rPr>
          <w:sz w:val="28"/>
          <w:szCs w:val="28"/>
        </w:rPr>
        <w:t>года</w:t>
      </w:r>
      <w:r w:rsidR="00C807D3">
        <w:rPr>
          <w:sz w:val="28"/>
          <w:szCs w:val="28"/>
        </w:rPr>
        <w:t>.</w:t>
      </w:r>
      <w:r w:rsidR="00BE103C">
        <w:rPr>
          <w:sz w:val="28"/>
          <w:szCs w:val="28"/>
        </w:rPr>
        <w:t xml:space="preserve"> </w:t>
      </w:r>
    </w:p>
    <w:p w:rsidR="00430BD5" w:rsidRPr="00430BD5" w:rsidRDefault="00430BD5" w:rsidP="00430BD5">
      <w:pPr>
        <w:pStyle w:val="Default"/>
        <w:spacing w:line="276" w:lineRule="auto"/>
        <w:ind w:firstLine="851"/>
        <w:jc w:val="both"/>
        <w:rPr>
          <w:sz w:val="28"/>
          <w:szCs w:val="28"/>
        </w:rPr>
      </w:pPr>
      <w:proofErr w:type="gramStart"/>
      <w:r w:rsidRPr="00430BD5">
        <w:rPr>
          <w:sz w:val="28"/>
          <w:szCs w:val="28"/>
        </w:rPr>
        <w:t xml:space="preserve">Сбор информации проводился </w:t>
      </w:r>
      <w:r w:rsidR="00C807D3">
        <w:rPr>
          <w:sz w:val="28"/>
          <w:szCs w:val="28"/>
        </w:rPr>
        <w:t>ответственным за проведение оценочных мероприятий МКУ</w:t>
      </w:r>
      <w:r w:rsidR="00C807D3" w:rsidRPr="00430BD5">
        <w:rPr>
          <w:sz w:val="28"/>
          <w:szCs w:val="28"/>
        </w:rPr>
        <w:t xml:space="preserve"> «</w:t>
      </w:r>
      <w:r w:rsidR="00C807D3">
        <w:rPr>
          <w:sz w:val="28"/>
          <w:szCs w:val="28"/>
        </w:rPr>
        <w:t>Методический кабинет дополнительного педагогического образования</w:t>
      </w:r>
      <w:r w:rsidR="00C807D3" w:rsidRPr="00430BD5">
        <w:rPr>
          <w:sz w:val="28"/>
          <w:szCs w:val="28"/>
        </w:rPr>
        <w:t>»</w:t>
      </w:r>
      <w:r w:rsidR="00C807D3">
        <w:rPr>
          <w:sz w:val="28"/>
          <w:szCs w:val="28"/>
        </w:rPr>
        <w:t xml:space="preserve"> Курского района Курской области</w:t>
      </w:r>
      <w:r w:rsidR="00C807D3" w:rsidRPr="00430BD5">
        <w:rPr>
          <w:sz w:val="28"/>
          <w:szCs w:val="28"/>
        </w:rPr>
        <w:t xml:space="preserve"> </w:t>
      </w:r>
      <w:r w:rsidRPr="00430BD5">
        <w:rPr>
          <w:sz w:val="28"/>
          <w:szCs w:val="28"/>
        </w:rPr>
        <w:t>в соответствии с графиком проведения независимой оценки качества деятельности организаций, осуществляющих образовательную деятельность</w:t>
      </w:r>
      <w:r w:rsidR="00BE103C">
        <w:rPr>
          <w:sz w:val="28"/>
          <w:szCs w:val="28"/>
        </w:rPr>
        <w:t xml:space="preserve"> и</w:t>
      </w:r>
      <w:r w:rsidRPr="00430BD5">
        <w:rPr>
          <w:sz w:val="28"/>
          <w:szCs w:val="28"/>
        </w:rPr>
        <w:t xml:space="preserve"> методикой, разработанной с целью измерения показателей, характеризующих общие критерии оценки качества образовательной деятельности организаций, осуществляющих образовательную деятельность, утвержденных приказом </w:t>
      </w:r>
      <w:proofErr w:type="spellStart"/>
      <w:r w:rsidRPr="00430BD5">
        <w:rPr>
          <w:sz w:val="28"/>
          <w:szCs w:val="28"/>
        </w:rPr>
        <w:t>Минобрнауки</w:t>
      </w:r>
      <w:proofErr w:type="spellEnd"/>
      <w:r w:rsidRPr="00430BD5">
        <w:rPr>
          <w:sz w:val="28"/>
          <w:szCs w:val="28"/>
        </w:rPr>
        <w:t xml:space="preserve"> РФ от 5 декабря 2014 г. № 1547</w:t>
      </w:r>
      <w:r w:rsidR="006A6667">
        <w:rPr>
          <w:sz w:val="28"/>
          <w:szCs w:val="28"/>
        </w:rPr>
        <w:t xml:space="preserve"> (приложение</w:t>
      </w:r>
      <w:proofErr w:type="gramEnd"/>
      <w:r w:rsidR="006A6667">
        <w:rPr>
          <w:sz w:val="28"/>
          <w:szCs w:val="28"/>
        </w:rPr>
        <w:t xml:space="preserve"> 1)</w:t>
      </w:r>
      <w:r w:rsidRPr="00430BD5">
        <w:rPr>
          <w:sz w:val="28"/>
          <w:szCs w:val="28"/>
        </w:rPr>
        <w:t xml:space="preserve">. </w:t>
      </w:r>
    </w:p>
    <w:p w:rsidR="00430BD5" w:rsidRPr="00430BD5" w:rsidRDefault="00430BD5" w:rsidP="0017489C">
      <w:pPr>
        <w:spacing w:after="0"/>
        <w:ind w:firstLine="851"/>
        <w:jc w:val="both"/>
        <w:rPr>
          <w:sz w:val="28"/>
          <w:szCs w:val="28"/>
        </w:rPr>
      </w:pPr>
      <w:r w:rsidRPr="00430BD5">
        <w:rPr>
          <w:rFonts w:ascii="Times New Roman" w:hAnsi="Times New Roman" w:cs="Times New Roman"/>
          <w:sz w:val="28"/>
          <w:szCs w:val="28"/>
        </w:rPr>
        <w:t xml:space="preserve">Разработанная методика предусматривала различные инструменты сбора информации. </w:t>
      </w:r>
      <w:proofErr w:type="gramStart"/>
      <w:r w:rsidRPr="00430BD5">
        <w:rPr>
          <w:rFonts w:ascii="Times New Roman" w:hAnsi="Times New Roman" w:cs="Times New Roman"/>
          <w:sz w:val="28"/>
          <w:szCs w:val="28"/>
        </w:rPr>
        <w:t xml:space="preserve">Измерение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осуществлялось путем визуального изучения материалов, расположенных на официальных сайтах образовательных организаций </w:t>
      </w:r>
      <w:r w:rsidR="00C807D3">
        <w:rPr>
          <w:rFonts w:ascii="Times New Roman" w:hAnsi="Times New Roman" w:cs="Times New Roman"/>
          <w:sz w:val="28"/>
          <w:szCs w:val="28"/>
        </w:rPr>
        <w:t xml:space="preserve">Курского района </w:t>
      </w:r>
      <w:r w:rsidRPr="00430BD5">
        <w:rPr>
          <w:rFonts w:ascii="Times New Roman" w:hAnsi="Times New Roman" w:cs="Times New Roman"/>
          <w:sz w:val="28"/>
          <w:szCs w:val="28"/>
        </w:rPr>
        <w:t>и анализа их соответствия обязательным требованиям, предъявляемым законодательством об образовании.</w:t>
      </w:r>
      <w:proofErr w:type="gramEnd"/>
      <w:r w:rsidRPr="00430BD5">
        <w:rPr>
          <w:rFonts w:ascii="Times New Roman" w:hAnsi="Times New Roman" w:cs="Times New Roman"/>
          <w:sz w:val="28"/>
          <w:szCs w:val="28"/>
        </w:rPr>
        <w:t xml:space="preserve"> </w:t>
      </w:r>
      <w:r w:rsidRPr="0017489C">
        <w:rPr>
          <w:rFonts w:ascii="Times New Roman" w:hAnsi="Times New Roman" w:cs="Times New Roman"/>
          <w:sz w:val="28"/>
          <w:szCs w:val="28"/>
        </w:rPr>
        <w:t xml:space="preserve">При оценке использовались </w:t>
      </w:r>
      <w:r w:rsidR="00C807D3">
        <w:rPr>
          <w:rFonts w:ascii="Times New Roman" w:hAnsi="Times New Roman" w:cs="Times New Roman"/>
          <w:sz w:val="28"/>
          <w:szCs w:val="28"/>
        </w:rPr>
        <w:t xml:space="preserve">электронные адреса </w:t>
      </w:r>
      <w:r w:rsidRPr="0017489C">
        <w:rPr>
          <w:rFonts w:ascii="Times New Roman" w:hAnsi="Times New Roman" w:cs="Times New Roman"/>
          <w:sz w:val="28"/>
          <w:szCs w:val="28"/>
        </w:rPr>
        <w:t>официальных сайтов</w:t>
      </w:r>
      <w:r w:rsidR="0017489C" w:rsidRPr="0017489C">
        <w:rPr>
          <w:rFonts w:ascii="Times New Roman" w:hAnsi="Times New Roman" w:cs="Times New Roman"/>
          <w:sz w:val="28"/>
          <w:szCs w:val="28"/>
        </w:rPr>
        <w:t xml:space="preserve">, </w:t>
      </w:r>
      <w:r w:rsidRPr="0017489C">
        <w:rPr>
          <w:rFonts w:ascii="Times New Roman" w:hAnsi="Times New Roman" w:cs="Times New Roman"/>
          <w:sz w:val="28"/>
          <w:szCs w:val="28"/>
        </w:rPr>
        <w:t xml:space="preserve">подведомственных </w:t>
      </w:r>
      <w:r w:rsidR="0017489C" w:rsidRPr="0017489C">
        <w:rPr>
          <w:rFonts w:ascii="Times New Roman" w:hAnsi="Times New Roman" w:cs="Times New Roman"/>
          <w:sz w:val="28"/>
          <w:szCs w:val="28"/>
        </w:rPr>
        <w:t>управлению по делам образования и здравоохранения Администрации Курского района Курской области</w:t>
      </w:r>
      <w:r w:rsidR="00C807D3">
        <w:rPr>
          <w:rFonts w:ascii="Times New Roman" w:hAnsi="Times New Roman" w:cs="Times New Roman"/>
          <w:sz w:val="28"/>
          <w:szCs w:val="28"/>
        </w:rPr>
        <w:t>, размещённые на официальном сайте Управления в разделе «Образовательные организации Курского района».</w:t>
      </w:r>
      <w:r w:rsidRPr="00430BD5">
        <w:rPr>
          <w:sz w:val="28"/>
          <w:szCs w:val="28"/>
        </w:rPr>
        <w:t xml:space="preserve"> </w:t>
      </w:r>
    </w:p>
    <w:p w:rsidR="000210EF" w:rsidRDefault="00430BD5" w:rsidP="000210EF">
      <w:pPr>
        <w:pStyle w:val="Default"/>
        <w:spacing w:line="276" w:lineRule="auto"/>
        <w:ind w:firstLine="851"/>
        <w:jc w:val="both"/>
        <w:rPr>
          <w:sz w:val="28"/>
          <w:szCs w:val="28"/>
        </w:rPr>
      </w:pPr>
      <w:proofErr w:type="gramStart"/>
      <w:r w:rsidRPr="00430BD5">
        <w:rPr>
          <w:sz w:val="28"/>
          <w:szCs w:val="28"/>
        </w:rPr>
        <w:lastRenderedPageBreak/>
        <w:t xml:space="preserve">Измерение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касающихся комфортности условий, в которых осуществляется образовательная деятельность, доброжелательности, вежливости, компетентности работников и удовлетворенности качеством образовательной деятельности организаций, осуществлялось посредством анкетирования заинтересованных потребителей через официальный сайт </w:t>
      </w:r>
      <w:r w:rsidR="0017489C" w:rsidRPr="0017489C">
        <w:rPr>
          <w:sz w:val="28"/>
          <w:szCs w:val="28"/>
        </w:rPr>
        <w:t>управлени</w:t>
      </w:r>
      <w:r w:rsidR="0017489C">
        <w:rPr>
          <w:sz w:val="28"/>
          <w:szCs w:val="28"/>
        </w:rPr>
        <w:t>я</w:t>
      </w:r>
      <w:r w:rsidR="0017489C" w:rsidRPr="0017489C">
        <w:rPr>
          <w:sz w:val="28"/>
          <w:szCs w:val="28"/>
        </w:rPr>
        <w:t xml:space="preserve"> по делам образования и здравоохранения Администрации Курского района Курской области</w:t>
      </w:r>
      <w:r w:rsidR="000210EF">
        <w:rPr>
          <w:sz w:val="28"/>
          <w:szCs w:val="28"/>
        </w:rPr>
        <w:t xml:space="preserve"> (</w:t>
      </w:r>
      <w:hyperlink r:id="rId5" w:history="1">
        <w:r w:rsidR="000210EF" w:rsidRPr="00C65435">
          <w:rPr>
            <w:rStyle w:val="a3"/>
            <w:sz w:val="28"/>
            <w:szCs w:val="28"/>
          </w:rPr>
          <w:t>http://kur-uprobr.ru/index.php/2016-04-27-12-33-55.html</w:t>
        </w:r>
      </w:hyperlink>
      <w:r w:rsidR="000210EF">
        <w:rPr>
          <w:sz w:val="28"/>
          <w:szCs w:val="28"/>
        </w:rPr>
        <w:t>).</w:t>
      </w:r>
      <w:proofErr w:type="gramEnd"/>
    </w:p>
    <w:p w:rsidR="00430BD5" w:rsidRPr="00430BD5" w:rsidRDefault="00430BD5" w:rsidP="00430BD5">
      <w:pPr>
        <w:pStyle w:val="Default"/>
        <w:spacing w:line="276" w:lineRule="auto"/>
        <w:ind w:firstLine="851"/>
        <w:jc w:val="both"/>
        <w:rPr>
          <w:sz w:val="28"/>
          <w:szCs w:val="28"/>
        </w:rPr>
      </w:pPr>
      <w:r w:rsidRPr="00430BD5">
        <w:rPr>
          <w:sz w:val="28"/>
          <w:szCs w:val="28"/>
        </w:rPr>
        <w:t xml:space="preserve">В целях формирования рейтинга учреждений результаты измерений показателей, характеризующих критерии доброжелательности, вежливости, компетентности работников и удовлетворенности качеством образовательной деятельности организаций, определяемые по итогам анкетирования в процентах, пересчитывались в баллы по формуле, указанной в методике. </w:t>
      </w:r>
    </w:p>
    <w:p w:rsidR="00430BD5" w:rsidRDefault="00430BD5" w:rsidP="00430BD5">
      <w:pPr>
        <w:spacing w:after="0"/>
        <w:ind w:firstLine="851"/>
        <w:jc w:val="both"/>
        <w:rPr>
          <w:rFonts w:ascii="Times New Roman" w:hAnsi="Times New Roman" w:cs="Times New Roman"/>
          <w:sz w:val="28"/>
          <w:szCs w:val="28"/>
        </w:rPr>
      </w:pPr>
      <w:r w:rsidRPr="00430BD5">
        <w:rPr>
          <w:rFonts w:ascii="Times New Roman" w:hAnsi="Times New Roman" w:cs="Times New Roman"/>
          <w:sz w:val="28"/>
          <w:szCs w:val="28"/>
        </w:rPr>
        <w:t xml:space="preserve">Согласно методике каждый показатель оценивался </w:t>
      </w:r>
      <w:r w:rsidR="00121F99">
        <w:rPr>
          <w:rFonts w:ascii="Times New Roman" w:hAnsi="Times New Roman" w:cs="Times New Roman"/>
          <w:sz w:val="28"/>
          <w:szCs w:val="28"/>
        </w:rPr>
        <w:t>в баллах</w:t>
      </w:r>
      <w:r w:rsidRPr="00430BD5">
        <w:rPr>
          <w:rFonts w:ascii="Times New Roman" w:hAnsi="Times New Roman" w:cs="Times New Roman"/>
          <w:sz w:val="28"/>
          <w:szCs w:val="28"/>
        </w:rPr>
        <w:t>. В таблице представлены минимальные и максимальные и средние значения показателей.</w:t>
      </w:r>
    </w:p>
    <w:p w:rsidR="002D162E" w:rsidRDefault="002D162E" w:rsidP="002D162E">
      <w:pPr>
        <w:spacing w:before="100" w:beforeAutospacing="1" w:after="100" w:afterAutospacing="1" w:line="240" w:lineRule="auto"/>
        <w:jc w:val="right"/>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Таблица 1</w:t>
      </w:r>
    </w:p>
    <w:p w:rsidR="002D162E" w:rsidRPr="003858F0" w:rsidRDefault="002D162E" w:rsidP="002D162E">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3858F0">
        <w:rPr>
          <w:rFonts w:ascii="Times New Roman" w:eastAsia="Times New Roman" w:hAnsi="Times New Roman" w:cs="Times New Roman"/>
          <w:b/>
          <w:bCs/>
          <w:sz w:val="24"/>
          <w:szCs w:val="24"/>
          <w:lang w:eastAsia="ru-RU"/>
        </w:rPr>
        <w:t>ПОКАЗАТЕЛИ,</w:t>
      </w:r>
      <w:r w:rsidRPr="003858F0">
        <w:rPr>
          <w:rFonts w:ascii="Times New Roman" w:eastAsia="Times New Roman" w:hAnsi="Times New Roman" w:cs="Times New Roman"/>
          <w:b/>
          <w:bCs/>
          <w:sz w:val="24"/>
          <w:szCs w:val="24"/>
          <w:lang w:eastAsia="ru-RU"/>
        </w:rPr>
        <w:br/>
        <w:t>ХАРАКТЕРИЗУЮЩИЕ ОБЩИЕ КРИТЕРИИ ОЦЕНКИ КАЧЕСТВА</w:t>
      </w:r>
      <w:r w:rsidRPr="003858F0">
        <w:rPr>
          <w:rFonts w:ascii="Times New Roman" w:eastAsia="Times New Roman" w:hAnsi="Times New Roman" w:cs="Times New Roman"/>
          <w:b/>
          <w:bCs/>
          <w:sz w:val="24"/>
          <w:szCs w:val="24"/>
          <w:lang w:eastAsia="ru-RU"/>
        </w:rPr>
        <w:br/>
        <w:t>ОБРАЗОВАТЕЛЬНОЙ ДЕЯТЕЛЬНОСТИ ОРГАНИЗАЦИЙ, ОСУЩЕСТВЛЯЮЩИХ</w:t>
      </w:r>
      <w:r>
        <w:rPr>
          <w:rFonts w:ascii="Times New Roman" w:eastAsia="Times New Roman" w:hAnsi="Times New Roman" w:cs="Times New Roman"/>
          <w:b/>
          <w:bCs/>
          <w:sz w:val="24"/>
          <w:szCs w:val="24"/>
          <w:lang w:eastAsia="ru-RU"/>
        </w:rPr>
        <w:t xml:space="preserve"> </w:t>
      </w:r>
      <w:r w:rsidRPr="003858F0">
        <w:rPr>
          <w:rFonts w:ascii="Times New Roman" w:eastAsia="Times New Roman" w:hAnsi="Times New Roman" w:cs="Times New Roman"/>
          <w:b/>
          <w:bCs/>
          <w:sz w:val="24"/>
          <w:szCs w:val="24"/>
          <w:lang w:eastAsia="ru-RU"/>
        </w:rPr>
        <w:t>ОБРАЗОВАТЕЛЬНУЮ ДЕЯТЕЛЬНОСТЬ</w:t>
      </w:r>
    </w:p>
    <w:tbl>
      <w:tblPr>
        <w:tblStyle w:val="a4"/>
        <w:tblW w:w="10632" w:type="dxa"/>
        <w:tblInd w:w="-743" w:type="dxa"/>
        <w:tblLayout w:type="fixed"/>
        <w:tblLook w:val="04A0"/>
      </w:tblPr>
      <w:tblGrid>
        <w:gridCol w:w="709"/>
        <w:gridCol w:w="5954"/>
        <w:gridCol w:w="142"/>
        <w:gridCol w:w="1417"/>
        <w:gridCol w:w="142"/>
        <w:gridCol w:w="709"/>
        <w:gridCol w:w="709"/>
        <w:gridCol w:w="850"/>
      </w:tblGrid>
      <w:tr w:rsidR="002D162E" w:rsidRPr="003858F0" w:rsidTr="006A6667">
        <w:tc>
          <w:tcPr>
            <w:tcW w:w="709" w:type="dxa"/>
            <w:hideMark/>
          </w:tcPr>
          <w:p w:rsidR="002D162E" w:rsidRPr="003858F0" w:rsidRDefault="002D162E" w:rsidP="007A3153">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N </w:t>
            </w:r>
            <w:proofErr w:type="spellStart"/>
            <w:proofErr w:type="gramStart"/>
            <w:r w:rsidRPr="003858F0">
              <w:rPr>
                <w:rFonts w:ascii="Times New Roman" w:eastAsia="Times New Roman" w:hAnsi="Times New Roman" w:cs="Times New Roman"/>
                <w:sz w:val="24"/>
                <w:szCs w:val="24"/>
                <w:lang w:eastAsia="ru-RU"/>
              </w:rPr>
              <w:t>п</w:t>
            </w:r>
            <w:proofErr w:type="spellEnd"/>
            <w:proofErr w:type="gramEnd"/>
            <w:r w:rsidRPr="003858F0">
              <w:rPr>
                <w:rFonts w:ascii="Times New Roman" w:eastAsia="Times New Roman" w:hAnsi="Times New Roman" w:cs="Times New Roman"/>
                <w:sz w:val="24"/>
                <w:szCs w:val="24"/>
                <w:lang w:eastAsia="ru-RU"/>
              </w:rPr>
              <w:t>/</w:t>
            </w:r>
            <w:proofErr w:type="spellStart"/>
            <w:r w:rsidRPr="003858F0">
              <w:rPr>
                <w:rFonts w:ascii="Times New Roman" w:eastAsia="Times New Roman" w:hAnsi="Times New Roman" w:cs="Times New Roman"/>
                <w:sz w:val="24"/>
                <w:szCs w:val="24"/>
                <w:lang w:eastAsia="ru-RU"/>
              </w:rPr>
              <w:t>п</w:t>
            </w:r>
            <w:proofErr w:type="spellEnd"/>
          </w:p>
        </w:tc>
        <w:tc>
          <w:tcPr>
            <w:tcW w:w="6096" w:type="dxa"/>
            <w:gridSpan w:val="2"/>
            <w:hideMark/>
          </w:tcPr>
          <w:p w:rsidR="002D162E" w:rsidRPr="003858F0" w:rsidRDefault="002D162E" w:rsidP="007A3153">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Показатели</w:t>
            </w:r>
          </w:p>
        </w:tc>
        <w:tc>
          <w:tcPr>
            <w:tcW w:w="1559" w:type="dxa"/>
            <w:gridSpan w:val="2"/>
            <w:hideMark/>
          </w:tcPr>
          <w:p w:rsidR="002D162E" w:rsidRPr="003858F0" w:rsidRDefault="002D162E" w:rsidP="007A3153">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Единица измерения (значение показателя)</w:t>
            </w:r>
          </w:p>
        </w:tc>
        <w:tc>
          <w:tcPr>
            <w:tcW w:w="709"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w:t>
            </w:r>
          </w:p>
        </w:tc>
        <w:tc>
          <w:tcPr>
            <w:tcW w:w="709"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w:t>
            </w:r>
          </w:p>
        </w:tc>
        <w:tc>
          <w:tcPr>
            <w:tcW w:w="850"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w:t>
            </w:r>
          </w:p>
        </w:tc>
      </w:tr>
      <w:tr w:rsidR="002D162E" w:rsidRPr="003858F0" w:rsidTr="006A6667">
        <w:tc>
          <w:tcPr>
            <w:tcW w:w="709"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bookmarkStart w:id="0" w:name="Par39"/>
            <w:bookmarkEnd w:id="0"/>
            <w:r w:rsidRPr="003858F0">
              <w:rPr>
                <w:rFonts w:ascii="Times New Roman" w:eastAsia="Times New Roman" w:hAnsi="Times New Roman" w:cs="Times New Roman"/>
                <w:sz w:val="24"/>
                <w:szCs w:val="24"/>
                <w:lang w:eastAsia="ru-RU"/>
              </w:rPr>
              <w:t>I.</w:t>
            </w:r>
          </w:p>
        </w:tc>
        <w:tc>
          <w:tcPr>
            <w:tcW w:w="9923" w:type="dxa"/>
            <w:gridSpan w:val="7"/>
            <w:hideMark/>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w:t>
            </w:r>
          </w:p>
        </w:tc>
      </w:tr>
      <w:tr w:rsidR="002D162E" w:rsidRPr="003858F0" w:rsidTr="006A6667">
        <w:tc>
          <w:tcPr>
            <w:tcW w:w="709"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1.1.</w:t>
            </w:r>
          </w:p>
        </w:tc>
        <w:tc>
          <w:tcPr>
            <w:tcW w:w="6096" w:type="dxa"/>
            <w:gridSpan w:val="2"/>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w:t>
            </w:r>
            <w:proofErr w:type="gramStart"/>
            <w:r w:rsidRPr="003858F0">
              <w:rPr>
                <w:rFonts w:ascii="Times New Roman" w:eastAsia="Times New Roman" w:hAnsi="Times New Roman" w:cs="Times New Roman"/>
                <w:sz w:val="24"/>
                <w:szCs w:val="24"/>
                <w:lang w:eastAsia="ru-RU"/>
              </w:rPr>
              <w:t>размещенной</w:t>
            </w:r>
            <w:proofErr w:type="gramEnd"/>
            <w:r w:rsidRPr="003858F0">
              <w:rPr>
                <w:rFonts w:ascii="Times New Roman" w:eastAsia="Times New Roman" w:hAnsi="Times New Roman" w:cs="Times New Roman"/>
                <w:sz w:val="24"/>
                <w:szCs w:val="24"/>
                <w:lang w:eastAsia="ru-RU"/>
              </w:rPr>
              <w:t xml:space="preserve"> в том числе на официальном сайте в сети Интернет </w:t>
            </w:r>
            <w:hyperlink r:id="rId6" w:history="1">
              <w:r w:rsidRPr="003858F0">
                <w:rPr>
                  <w:rFonts w:ascii="Times New Roman" w:eastAsia="Times New Roman" w:hAnsi="Times New Roman" w:cs="Times New Roman"/>
                  <w:color w:val="0000FF"/>
                  <w:sz w:val="24"/>
                  <w:szCs w:val="24"/>
                  <w:u w:val="single"/>
                  <w:lang w:eastAsia="ru-RU"/>
                </w:rPr>
                <w:t>www.bus.gov.ru</w:t>
              </w:r>
            </w:hyperlink>
            <w:r w:rsidRPr="003858F0">
              <w:rPr>
                <w:rFonts w:ascii="Times New Roman" w:eastAsia="Times New Roman" w:hAnsi="Times New Roman" w:cs="Times New Roman"/>
                <w:sz w:val="24"/>
                <w:szCs w:val="24"/>
                <w:lang w:eastAsia="ru-RU"/>
              </w:rPr>
              <w:t>)</w:t>
            </w:r>
          </w:p>
        </w:tc>
        <w:tc>
          <w:tcPr>
            <w:tcW w:w="1559" w:type="dxa"/>
            <w:gridSpan w:val="2"/>
            <w:hideMark/>
          </w:tcPr>
          <w:p w:rsidR="006A6667"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Баллы</w:t>
            </w:r>
          </w:p>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 (от 0 до 10)</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0"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D162E" w:rsidRPr="003858F0" w:rsidTr="006A6667">
        <w:tc>
          <w:tcPr>
            <w:tcW w:w="709"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1.2.</w:t>
            </w:r>
          </w:p>
        </w:tc>
        <w:tc>
          <w:tcPr>
            <w:tcW w:w="6096" w:type="dxa"/>
            <w:gridSpan w:val="2"/>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Наличие на официальном сайте организации в сети Интернет сведений о педагогических работниках </w:t>
            </w:r>
            <w:r w:rsidRPr="003858F0">
              <w:rPr>
                <w:rFonts w:ascii="Times New Roman" w:eastAsia="Times New Roman" w:hAnsi="Times New Roman" w:cs="Times New Roman"/>
                <w:sz w:val="24"/>
                <w:szCs w:val="24"/>
                <w:lang w:eastAsia="ru-RU"/>
              </w:rPr>
              <w:lastRenderedPageBreak/>
              <w:t>организации</w:t>
            </w:r>
          </w:p>
        </w:tc>
        <w:tc>
          <w:tcPr>
            <w:tcW w:w="1559" w:type="dxa"/>
            <w:gridSpan w:val="2"/>
            <w:hideMark/>
          </w:tcPr>
          <w:p w:rsidR="006A6667"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lastRenderedPageBreak/>
              <w:t xml:space="preserve">Баллы </w:t>
            </w:r>
          </w:p>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(от 0 до 10)</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0"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D162E" w:rsidRPr="003858F0" w:rsidTr="006A6667">
        <w:tc>
          <w:tcPr>
            <w:tcW w:w="709"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lastRenderedPageBreak/>
              <w:t>1.3.</w:t>
            </w:r>
          </w:p>
        </w:tc>
        <w:tc>
          <w:tcPr>
            <w:tcW w:w="6096" w:type="dxa"/>
            <w:gridSpan w:val="2"/>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559" w:type="dxa"/>
            <w:gridSpan w:val="2"/>
            <w:hideMark/>
          </w:tcPr>
          <w:p w:rsidR="006A6667"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Баллы </w:t>
            </w:r>
          </w:p>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(от 0 до 10)</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0"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D162E" w:rsidRPr="003858F0" w:rsidTr="006A6667">
        <w:tc>
          <w:tcPr>
            <w:tcW w:w="709"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1.4.</w:t>
            </w:r>
          </w:p>
        </w:tc>
        <w:tc>
          <w:tcPr>
            <w:tcW w:w="6096" w:type="dxa"/>
            <w:gridSpan w:val="2"/>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559" w:type="dxa"/>
            <w:gridSpan w:val="2"/>
            <w:hideMark/>
          </w:tcPr>
          <w:p w:rsidR="006A6667"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Баллы </w:t>
            </w:r>
          </w:p>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(от 0 до 10)</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0"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D162E" w:rsidRPr="003858F0" w:rsidTr="007A3153">
        <w:tc>
          <w:tcPr>
            <w:tcW w:w="8364" w:type="dxa"/>
            <w:gridSpan w:val="5"/>
            <w:hideMark/>
          </w:tcPr>
          <w:p w:rsidR="002D162E" w:rsidRPr="001920DE" w:rsidRDefault="002D162E" w:rsidP="006A6667">
            <w:pPr>
              <w:jc w:val="center"/>
              <w:rPr>
                <w:rFonts w:ascii="Times New Roman" w:eastAsia="Times New Roman" w:hAnsi="Times New Roman" w:cs="Times New Roman"/>
                <w:b/>
                <w:sz w:val="24"/>
                <w:szCs w:val="24"/>
                <w:lang w:eastAsia="ru-RU"/>
              </w:rPr>
            </w:pPr>
            <w:r w:rsidRPr="001920DE">
              <w:rPr>
                <w:rFonts w:ascii="Times New Roman" w:eastAsia="Times New Roman" w:hAnsi="Times New Roman" w:cs="Times New Roman"/>
                <w:b/>
                <w:sz w:val="24"/>
                <w:szCs w:val="24"/>
                <w:lang w:eastAsia="ru-RU"/>
              </w:rPr>
              <w:t>Средний бал по общему критерию открытости и доступности информации об организациях, осуществляющих образовательную деятельность</w:t>
            </w:r>
          </w:p>
        </w:tc>
        <w:tc>
          <w:tcPr>
            <w:tcW w:w="2268" w:type="dxa"/>
            <w:gridSpan w:val="3"/>
          </w:tcPr>
          <w:p w:rsidR="002D162E" w:rsidRPr="001920DE" w:rsidRDefault="00D4624E" w:rsidP="007A3153">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w:t>
            </w:r>
          </w:p>
        </w:tc>
      </w:tr>
      <w:tr w:rsidR="002D162E" w:rsidRPr="003858F0" w:rsidTr="006A6667">
        <w:tc>
          <w:tcPr>
            <w:tcW w:w="709"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bookmarkStart w:id="1" w:name="Par53"/>
            <w:bookmarkEnd w:id="1"/>
            <w:r w:rsidRPr="003858F0">
              <w:rPr>
                <w:rFonts w:ascii="Times New Roman" w:eastAsia="Times New Roman" w:hAnsi="Times New Roman" w:cs="Times New Roman"/>
                <w:sz w:val="24"/>
                <w:szCs w:val="24"/>
                <w:lang w:eastAsia="ru-RU"/>
              </w:rPr>
              <w:t>II.</w:t>
            </w:r>
          </w:p>
        </w:tc>
        <w:tc>
          <w:tcPr>
            <w:tcW w:w="9923" w:type="dxa"/>
            <w:gridSpan w:val="7"/>
            <w:hideMark/>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w:t>
            </w:r>
          </w:p>
        </w:tc>
      </w:tr>
      <w:tr w:rsidR="002D162E" w:rsidRPr="003858F0" w:rsidTr="006A6667">
        <w:tc>
          <w:tcPr>
            <w:tcW w:w="709"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2.1.</w:t>
            </w:r>
          </w:p>
        </w:tc>
        <w:tc>
          <w:tcPr>
            <w:tcW w:w="5954"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Материально-техническое и информационное обеспечение организации</w:t>
            </w:r>
            <w:r>
              <w:rPr>
                <w:rFonts w:ascii="Times New Roman" w:eastAsia="Times New Roman" w:hAnsi="Times New Roman" w:cs="Times New Roman"/>
                <w:sz w:val="24"/>
                <w:szCs w:val="24"/>
                <w:lang w:eastAsia="ru-RU"/>
              </w:rPr>
              <w:t>.</w:t>
            </w:r>
          </w:p>
        </w:tc>
        <w:tc>
          <w:tcPr>
            <w:tcW w:w="1559" w:type="dxa"/>
            <w:gridSpan w:val="2"/>
            <w:hideMark/>
          </w:tcPr>
          <w:p w:rsidR="006A6667"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Баллы </w:t>
            </w:r>
          </w:p>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(от 0 до 10)</w:t>
            </w:r>
          </w:p>
        </w:tc>
        <w:tc>
          <w:tcPr>
            <w:tcW w:w="851" w:type="dxa"/>
            <w:gridSpan w:val="2"/>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850"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r>
      <w:tr w:rsidR="002D162E" w:rsidRPr="003858F0" w:rsidTr="006A6667">
        <w:tc>
          <w:tcPr>
            <w:tcW w:w="709"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2.2.</w:t>
            </w:r>
          </w:p>
        </w:tc>
        <w:tc>
          <w:tcPr>
            <w:tcW w:w="5954"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Наличие необходимых условий для охраны и укрепления здоровья, организации питания обучающихся </w:t>
            </w:r>
          </w:p>
        </w:tc>
        <w:tc>
          <w:tcPr>
            <w:tcW w:w="1559" w:type="dxa"/>
            <w:gridSpan w:val="2"/>
            <w:hideMark/>
          </w:tcPr>
          <w:p w:rsidR="006A6667"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Баллы </w:t>
            </w:r>
          </w:p>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(от 0 до 10)</w:t>
            </w:r>
          </w:p>
        </w:tc>
        <w:tc>
          <w:tcPr>
            <w:tcW w:w="851" w:type="dxa"/>
            <w:gridSpan w:val="2"/>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6,93</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w:t>
            </w:r>
          </w:p>
        </w:tc>
        <w:tc>
          <w:tcPr>
            <w:tcW w:w="850"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r>
      <w:tr w:rsidR="002D162E" w:rsidRPr="003858F0" w:rsidTr="006A6667">
        <w:tc>
          <w:tcPr>
            <w:tcW w:w="709"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2.3.</w:t>
            </w:r>
          </w:p>
        </w:tc>
        <w:tc>
          <w:tcPr>
            <w:tcW w:w="5954"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Условия для индивидуальной работы с </w:t>
            </w:r>
            <w:proofErr w:type="gramStart"/>
            <w:r w:rsidRPr="003858F0">
              <w:rPr>
                <w:rFonts w:ascii="Times New Roman" w:eastAsia="Times New Roman" w:hAnsi="Times New Roman" w:cs="Times New Roman"/>
                <w:sz w:val="24"/>
                <w:szCs w:val="24"/>
                <w:lang w:eastAsia="ru-RU"/>
              </w:rPr>
              <w:t>обучающимися</w:t>
            </w:r>
            <w:proofErr w:type="gramEnd"/>
          </w:p>
        </w:tc>
        <w:tc>
          <w:tcPr>
            <w:tcW w:w="1559" w:type="dxa"/>
            <w:gridSpan w:val="2"/>
            <w:hideMark/>
          </w:tcPr>
          <w:p w:rsidR="006A6667"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Баллы </w:t>
            </w:r>
          </w:p>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(от 0 до 10)</w:t>
            </w:r>
          </w:p>
        </w:tc>
        <w:tc>
          <w:tcPr>
            <w:tcW w:w="851" w:type="dxa"/>
            <w:gridSpan w:val="2"/>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w:t>
            </w:r>
          </w:p>
        </w:tc>
        <w:tc>
          <w:tcPr>
            <w:tcW w:w="850"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p>
        </w:tc>
      </w:tr>
      <w:tr w:rsidR="002D162E" w:rsidRPr="003858F0" w:rsidTr="006A6667">
        <w:tc>
          <w:tcPr>
            <w:tcW w:w="709"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2.4.</w:t>
            </w:r>
          </w:p>
        </w:tc>
        <w:tc>
          <w:tcPr>
            <w:tcW w:w="5954"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Наличие дополнительных образовательных программ </w:t>
            </w:r>
          </w:p>
        </w:tc>
        <w:tc>
          <w:tcPr>
            <w:tcW w:w="1559" w:type="dxa"/>
            <w:gridSpan w:val="2"/>
            <w:hideMark/>
          </w:tcPr>
          <w:p w:rsidR="006A6667"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Баллы </w:t>
            </w:r>
          </w:p>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(от 0 до 10)</w:t>
            </w:r>
          </w:p>
        </w:tc>
        <w:tc>
          <w:tcPr>
            <w:tcW w:w="851" w:type="dxa"/>
            <w:gridSpan w:val="2"/>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9,87</w:t>
            </w:r>
          </w:p>
        </w:tc>
        <w:tc>
          <w:tcPr>
            <w:tcW w:w="850"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8,35</w:t>
            </w:r>
          </w:p>
        </w:tc>
      </w:tr>
      <w:tr w:rsidR="002D162E" w:rsidRPr="003858F0" w:rsidTr="006A6667">
        <w:tc>
          <w:tcPr>
            <w:tcW w:w="709"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2.5.</w:t>
            </w:r>
          </w:p>
        </w:tc>
        <w:tc>
          <w:tcPr>
            <w:tcW w:w="5954"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559" w:type="dxa"/>
            <w:gridSpan w:val="2"/>
            <w:hideMark/>
          </w:tcPr>
          <w:p w:rsidR="006A6667"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Баллы</w:t>
            </w:r>
          </w:p>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 (от 0 до 10)</w:t>
            </w:r>
          </w:p>
        </w:tc>
        <w:tc>
          <w:tcPr>
            <w:tcW w:w="851" w:type="dxa"/>
            <w:gridSpan w:val="2"/>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9,98</w:t>
            </w:r>
          </w:p>
        </w:tc>
        <w:tc>
          <w:tcPr>
            <w:tcW w:w="850"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w:t>
            </w:r>
          </w:p>
        </w:tc>
      </w:tr>
      <w:tr w:rsidR="002D162E" w:rsidRPr="003858F0" w:rsidTr="006A6667">
        <w:tc>
          <w:tcPr>
            <w:tcW w:w="709"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2.6.</w:t>
            </w:r>
          </w:p>
        </w:tc>
        <w:tc>
          <w:tcPr>
            <w:tcW w:w="5954"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Наличие возможности оказания психолого-педагогической, медицинской и социальной помощи </w:t>
            </w:r>
            <w:proofErr w:type="gramStart"/>
            <w:r w:rsidRPr="003858F0">
              <w:rPr>
                <w:rFonts w:ascii="Times New Roman" w:eastAsia="Times New Roman" w:hAnsi="Times New Roman" w:cs="Times New Roman"/>
                <w:sz w:val="24"/>
                <w:szCs w:val="24"/>
                <w:lang w:eastAsia="ru-RU"/>
              </w:rPr>
              <w:t>обучающимся</w:t>
            </w:r>
            <w:proofErr w:type="gramEnd"/>
            <w:r w:rsidRPr="003858F0">
              <w:rPr>
                <w:rFonts w:ascii="Times New Roman" w:eastAsia="Times New Roman" w:hAnsi="Times New Roman" w:cs="Times New Roman"/>
                <w:sz w:val="24"/>
                <w:szCs w:val="24"/>
                <w:lang w:eastAsia="ru-RU"/>
              </w:rPr>
              <w:t xml:space="preserve"> </w:t>
            </w:r>
          </w:p>
        </w:tc>
        <w:tc>
          <w:tcPr>
            <w:tcW w:w="1559" w:type="dxa"/>
            <w:gridSpan w:val="2"/>
            <w:hideMark/>
          </w:tcPr>
          <w:p w:rsidR="006A6667"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Баллы</w:t>
            </w:r>
          </w:p>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 (от 0 до 10)</w:t>
            </w:r>
          </w:p>
        </w:tc>
        <w:tc>
          <w:tcPr>
            <w:tcW w:w="851" w:type="dxa"/>
            <w:gridSpan w:val="2"/>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9,71</w:t>
            </w:r>
          </w:p>
        </w:tc>
        <w:tc>
          <w:tcPr>
            <w:tcW w:w="850"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r>
      <w:tr w:rsidR="002D162E" w:rsidRPr="003858F0" w:rsidTr="006A6667">
        <w:tc>
          <w:tcPr>
            <w:tcW w:w="709"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2.7.</w:t>
            </w:r>
          </w:p>
        </w:tc>
        <w:tc>
          <w:tcPr>
            <w:tcW w:w="5954" w:type="dxa"/>
            <w:hideMark/>
          </w:tcPr>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Наличие условий организации обучения и воспитания обучающихся с ограниченными возможностями здоровья и инвалидов</w:t>
            </w:r>
          </w:p>
        </w:tc>
        <w:tc>
          <w:tcPr>
            <w:tcW w:w="1559" w:type="dxa"/>
            <w:gridSpan w:val="2"/>
            <w:hideMark/>
          </w:tcPr>
          <w:p w:rsidR="006A6667"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 xml:space="preserve">Баллы </w:t>
            </w:r>
          </w:p>
          <w:p w:rsidR="002D162E" w:rsidRPr="003858F0" w:rsidRDefault="002D162E" w:rsidP="006A6667">
            <w:pPr>
              <w:spacing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(от 0 до 10)</w:t>
            </w:r>
          </w:p>
        </w:tc>
        <w:tc>
          <w:tcPr>
            <w:tcW w:w="851" w:type="dxa"/>
            <w:gridSpan w:val="2"/>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09"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9,95</w:t>
            </w:r>
          </w:p>
        </w:tc>
        <w:tc>
          <w:tcPr>
            <w:tcW w:w="850" w:type="dxa"/>
          </w:tcPr>
          <w:p w:rsidR="002D162E" w:rsidRPr="003858F0" w:rsidRDefault="002D162E" w:rsidP="006A666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w:t>
            </w:r>
          </w:p>
        </w:tc>
      </w:tr>
      <w:tr w:rsidR="002D162E" w:rsidRPr="003858F0" w:rsidTr="006A6667">
        <w:tc>
          <w:tcPr>
            <w:tcW w:w="709" w:type="dxa"/>
            <w:hideMark/>
          </w:tcPr>
          <w:p w:rsidR="002D162E" w:rsidRPr="003858F0" w:rsidRDefault="002D162E" w:rsidP="006A6667">
            <w:pPr>
              <w:rPr>
                <w:rFonts w:ascii="Times New Roman" w:eastAsia="Times New Roman" w:hAnsi="Times New Roman" w:cs="Times New Roman"/>
                <w:sz w:val="24"/>
                <w:szCs w:val="24"/>
                <w:lang w:eastAsia="ru-RU"/>
              </w:rPr>
            </w:pPr>
          </w:p>
        </w:tc>
        <w:tc>
          <w:tcPr>
            <w:tcW w:w="7513" w:type="dxa"/>
            <w:gridSpan w:val="3"/>
            <w:hideMark/>
          </w:tcPr>
          <w:p w:rsidR="002D162E" w:rsidRPr="00D1255F" w:rsidRDefault="002D162E" w:rsidP="007A3153">
            <w:pPr>
              <w:spacing w:before="100" w:beforeAutospacing="1" w:after="100" w:afterAutospacing="1"/>
              <w:jc w:val="center"/>
              <w:rPr>
                <w:rFonts w:ascii="Times New Roman" w:eastAsia="Times New Roman" w:hAnsi="Times New Roman" w:cs="Times New Roman"/>
                <w:b/>
                <w:sz w:val="24"/>
                <w:szCs w:val="24"/>
                <w:lang w:eastAsia="ru-RU"/>
              </w:rPr>
            </w:pPr>
            <w:r w:rsidRPr="00D1255F">
              <w:rPr>
                <w:rFonts w:ascii="Times New Roman" w:eastAsia="Times New Roman" w:hAnsi="Times New Roman" w:cs="Times New Roman"/>
                <w:b/>
                <w:sz w:val="24"/>
                <w:szCs w:val="24"/>
                <w:lang w:eastAsia="ru-RU"/>
              </w:rPr>
              <w:t>Средний бал по общему критерию комфортности условий, в которых осуществляется образовательная деятельность</w:t>
            </w:r>
          </w:p>
        </w:tc>
        <w:tc>
          <w:tcPr>
            <w:tcW w:w="2410" w:type="dxa"/>
            <w:gridSpan w:val="4"/>
          </w:tcPr>
          <w:p w:rsidR="002D162E" w:rsidRPr="00D1255F" w:rsidRDefault="00D4624E" w:rsidP="007A3153">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8,32</w:t>
            </w:r>
          </w:p>
        </w:tc>
      </w:tr>
      <w:tr w:rsidR="002D162E" w:rsidRPr="003858F0" w:rsidTr="006A6667">
        <w:tc>
          <w:tcPr>
            <w:tcW w:w="709"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bookmarkStart w:id="2" w:name="Par76"/>
            <w:bookmarkEnd w:id="2"/>
            <w:r w:rsidRPr="003858F0">
              <w:rPr>
                <w:rFonts w:ascii="Times New Roman" w:eastAsia="Times New Roman" w:hAnsi="Times New Roman" w:cs="Times New Roman"/>
                <w:sz w:val="24"/>
                <w:szCs w:val="24"/>
                <w:lang w:eastAsia="ru-RU"/>
              </w:rPr>
              <w:t>III.</w:t>
            </w:r>
          </w:p>
        </w:tc>
        <w:tc>
          <w:tcPr>
            <w:tcW w:w="9923" w:type="dxa"/>
            <w:gridSpan w:val="7"/>
            <w:hideMark/>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tc>
      </w:tr>
      <w:tr w:rsidR="002D162E" w:rsidRPr="003858F0" w:rsidTr="006A6667">
        <w:tc>
          <w:tcPr>
            <w:tcW w:w="709"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lastRenderedPageBreak/>
              <w:t>3.1.</w:t>
            </w:r>
          </w:p>
        </w:tc>
        <w:tc>
          <w:tcPr>
            <w:tcW w:w="6096" w:type="dxa"/>
            <w:gridSpan w:val="2"/>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417"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Проценты (от 0 до 100)</w:t>
            </w:r>
          </w:p>
        </w:tc>
        <w:tc>
          <w:tcPr>
            <w:tcW w:w="851" w:type="dxa"/>
            <w:gridSpan w:val="2"/>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86,3</w:t>
            </w:r>
          </w:p>
        </w:tc>
        <w:tc>
          <w:tcPr>
            <w:tcW w:w="709"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99,18</w:t>
            </w:r>
          </w:p>
        </w:tc>
      </w:tr>
      <w:tr w:rsidR="002D162E" w:rsidRPr="003858F0" w:rsidTr="006A6667">
        <w:tc>
          <w:tcPr>
            <w:tcW w:w="709"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3.2.</w:t>
            </w:r>
          </w:p>
        </w:tc>
        <w:tc>
          <w:tcPr>
            <w:tcW w:w="6096" w:type="dxa"/>
            <w:gridSpan w:val="2"/>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417"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Проценты (от 0 до 100)</w:t>
            </w:r>
          </w:p>
        </w:tc>
        <w:tc>
          <w:tcPr>
            <w:tcW w:w="851" w:type="dxa"/>
            <w:gridSpan w:val="2"/>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90,47</w:t>
            </w:r>
          </w:p>
        </w:tc>
        <w:tc>
          <w:tcPr>
            <w:tcW w:w="709"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99,4</w:t>
            </w:r>
          </w:p>
        </w:tc>
      </w:tr>
      <w:tr w:rsidR="002D162E" w:rsidRPr="003858F0" w:rsidTr="006A6667">
        <w:tc>
          <w:tcPr>
            <w:tcW w:w="709" w:type="dxa"/>
            <w:hideMark/>
          </w:tcPr>
          <w:p w:rsidR="002D162E" w:rsidRPr="003858F0" w:rsidRDefault="002D162E" w:rsidP="007A3153">
            <w:pPr>
              <w:spacing w:before="100" w:beforeAutospacing="1" w:after="100" w:afterAutospacing="1"/>
              <w:rPr>
                <w:rFonts w:ascii="Times New Roman" w:eastAsia="Times New Roman" w:hAnsi="Times New Roman" w:cs="Times New Roman"/>
                <w:sz w:val="24"/>
                <w:szCs w:val="24"/>
                <w:lang w:eastAsia="ru-RU"/>
              </w:rPr>
            </w:pPr>
          </w:p>
        </w:tc>
        <w:tc>
          <w:tcPr>
            <w:tcW w:w="7513" w:type="dxa"/>
            <w:gridSpan w:val="3"/>
            <w:hideMark/>
          </w:tcPr>
          <w:p w:rsidR="002D162E" w:rsidRPr="00D1255F" w:rsidRDefault="002D162E" w:rsidP="007A3153">
            <w:pPr>
              <w:spacing w:before="100" w:beforeAutospacing="1" w:after="100" w:afterAutospacing="1"/>
              <w:jc w:val="center"/>
              <w:rPr>
                <w:rFonts w:ascii="Times New Roman" w:eastAsia="Times New Roman" w:hAnsi="Times New Roman" w:cs="Times New Roman"/>
                <w:b/>
                <w:sz w:val="24"/>
                <w:szCs w:val="24"/>
                <w:lang w:eastAsia="ru-RU"/>
              </w:rPr>
            </w:pPr>
            <w:r w:rsidRPr="00D1255F">
              <w:rPr>
                <w:rFonts w:ascii="Times New Roman" w:eastAsia="Times New Roman" w:hAnsi="Times New Roman" w:cs="Times New Roman"/>
                <w:b/>
                <w:sz w:val="24"/>
                <w:szCs w:val="24"/>
                <w:lang w:eastAsia="ru-RU"/>
              </w:rPr>
              <w:t>Средний процент по общему критерию доброжелательности, вежливости, компетентности работников</w:t>
            </w:r>
          </w:p>
        </w:tc>
        <w:tc>
          <w:tcPr>
            <w:tcW w:w="2410" w:type="dxa"/>
            <w:gridSpan w:val="4"/>
          </w:tcPr>
          <w:p w:rsidR="002D162E" w:rsidRPr="00D1255F" w:rsidRDefault="00D4624E" w:rsidP="006A6667">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6A6667">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w:t>
            </w:r>
            <w:r w:rsidR="006A6667">
              <w:rPr>
                <w:rFonts w:ascii="Times New Roman" w:eastAsia="Times New Roman" w:hAnsi="Times New Roman" w:cs="Times New Roman"/>
                <w:b/>
                <w:sz w:val="24"/>
                <w:szCs w:val="24"/>
                <w:lang w:eastAsia="ru-RU"/>
              </w:rPr>
              <w:t>19</w:t>
            </w:r>
            <w:r w:rsidR="002D162E" w:rsidRPr="00D1255F">
              <w:rPr>
                <w:rFonts w:ascii="Times New Roman" w:eastAsia="Times New Roman" w:hAnsi="Times New Roman" w:cs="Times New Roman"/>
                <w:b/>
                <w:sz w:val="24"/>
                <w:szCs w:val="24"/>
                <w:lang w:eastAsia="ru-RU"/>
              </w:rPr>
              <w:t xml:space="preserve"> %</w:t>
            </w:r>
          </w:p>
        </w:tc>
      </w:tr>
      <w:tr w:rsidR="002D162E" w:rsidRPr="003858F0" w:rsidTr="006A6667">
        <w:tc>
          <w:tcPr>
            <w:tcW w:w="709"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bookmarkStart w:id="3" w:name="Par84"/>
            <w:bookmarkEnd w:id="3"/>
            <w:r w:rsidRPr="003858F0">
              <w:rPr>
                <w:rFonts w:ascii="Times New Roman" w:eastAsia="Times New Roman" w:hAnsi="Times New Roman" w:cs="Times New Roman"/>
                <w:sz w:val="24"/>
                <w:szCs w:val="24"/>
                <w:lang w:eastAsia="ru-RU"/>
              </w:rPr>
              <w:t>IV.</w:t>
            </w:r>
          </w:p>
        </w:tc>
        <w:tc>
          <w:tcPr>
            <w:tcW w:w="9923" w:type="dxa"/>
            <w:gridSpan w:val="7"/>
            <w:hideMark/>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tc>
      </w:tr>
      <w:tr w:rsidR="002D162E" w:rsidRPr="003858F0" w:rsidTr="006A6667">
        <w:tc>
          <w:tcPr>
            <w:tcW w:w="709"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4.1.</w:t>
            </w:r>
          </w:p>
        </w:tc>
        <w:tc>
          <w:tcPr>
            <w:tcW w:w="6096" w:type="dxa"/>
            <w:gridSpan w:val="2"/>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417"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Проценты (от 0 до 100)</w:t>
            </w:r>
          </w:p>
        </w:tc>
        <w:tc>
          <w:tcPr>
            <w:tcW w:w="851" w:type="dxa"/>
            <w:gridSpan w:val="2"/>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48,27</w:t>
            </w:r>
          </w:p>
        </w:tc>
        <w:tc>
          <w:tcPr>
            <w:tcW w:w="709"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91,6</w:t>
            </w:r>
          </w:p>
        </w:tc>
      </w:tr>
      <w:tr w:rsidR="002D162E" w:rsidRPr="003858F0" w:rsidTr="006A6667">
        <w:tc>
          <w:tcPr>
            <w:tcW w:w="709"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4.2.</w:t>
            </w:r>
          </w:p>
        </w:tc>
        <w:tc>
          <w:tcPr>
            <w:tcW w:w="6096" w:type="dxa"/>
            <w:gridSpan w:val="2"/>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417"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Проценты (от 0 до 100)</w:t>
            </w:r>
          </w:p>
        </w:tc>
        <w:tc>
          <w:tcPr>
            <w:tcW w:w="851" w:type="dxa"/>
            <w:gridSpan w:val="2"/>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w:t>
            </w:r>
          </w:p>
        </w:tc>
        <w:tc>
          <w:tcPr>
            <w:tcW w:w="709"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99,47</w:t>
            </w:r>
          </w:p>
        </w:tc>
      </w:tr>
      <w:tr w:rsidR="002D162E" w:rsidRPr="003858F0" w:rsidTr="006A6667">
        <w:trPr>
          <w:trHeight w:val="1691"/>
        </w:trPr>
        <w:tc>
          <w:tcPr>
            <w:tcW w:w="709"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4.3.</w:t>
            </w:r>
          </w:p>
        </w:tc>
        <w:tc>
          <w:tcPr>
            <w:tcW w:w="6096" w:type="dxa"/>
            <w:gridSpan w:val="2"/>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417" w:type="dxa"/>
            <w:hideMark/>
          </w:tcPr>
          <w:p w:rsidR="002D162E" w:rsidRPr="003858F0" w:rsidRDefault="002D162E" w:rsidP="007A3153">
            <w:pPr>
              <w:spacing w:before="100" w:beforeAutospacing="1" w:after="100" w:afterAutospacing="1" w:line="276" w:lineRule="auto"/>
              <w:rPr>
                <w:rFonts w:ascii="Times New Roman" w:eastAsia="Times New Roman" w:hAnsi="Times New Roman" w:cs="Times New Roman"/>
                <w:sz w:val="24"/>
                <w:szCs w:val="24"/>
                <w:lang w:eastAsia="ru-RU"/>
              </w:rPr>
            </w:pPr>
            <w:r w:rsidRPr="003858F0">
              <w:rPr>
                <w:rFonts w:ascii="Times New Roman" w:eastAsia="Times New Roman" w:hAnsi="Times New Roman" w:cs="Times New Roman"/>
                <w:sz w:val="24"/>
                <w:szCs w:val="24"/>
                <w:lang w:eastAsia="ru-RU"/>
              </w:rPr>
              <w:t>Проценты (от 0 до 100)</w:t>
            </w:r>
          </w:p>
        </w:tc>
        <w:tc>
          <w:tcPr>
            <w:tcW w:w="851" w:type="dxa"/>
            <w:gridSpan w:val="2"/>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82,8</w:t>
            </w:r>
          </w:p>
        </w:tc>
        <w:tc>
          <w:tcPr>
            <w:tcW w:w="709"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tcPr>
          <w:p w:rsidR="002D162E" w:rsidRPr="003858F0" w:rsidRDefault="002D162E" w:rsidP="007A315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99,26</w:t>
            </w:r>
          </w:p>
        </w:tc>
      </w:tr>
      <w:tr w:rsidR="002D162E" w:rsidRPr="003858F0" w:rsidTr="006A6667">
        <w:trPr>
          <w:trHeight w:val="635"/>
        </w:trPr>
        <w:tc>
          <w:tcPr>
            <w:tcW w:w="709" w:type="dxa"/>
            <w:hideMark/>
          </w:tcPr>
          <w:p w:rsidR="002D162E" w:rsidRPr="003858F0" w:rsidRDefault="002D162E" w:rsidP="007A3153">
            <w:pPr>
              <w:spacing w:before="100" w:beforeAutospacing="1" w:after="100" w:afterAutospacing="1"/>
              <w:rPr>
                <w:rFonts w:ascii="Times New Roman" w:eastAsia="Times New Roman" w:hAnsi="Times New Roman" w:cs="Times New Roman"/>
                <w:sz w:val="24"/>
                <w:szCs w:val="24"/>
                <w:lang w:eastAsia="ru-RU"/>
              </w:rPr>
            </w:pPr>
          </w:p>
        </w:tc>
        <w:tc>
          <w:tcPr>
            <w:tcW w:w="7513" w:type="dxa"/>
            <w:gridSpan w:val="3"/>
            <w:hideMark/>
          </w:tcPr>
          <w:p w:rsidR="002D162E" w:rsidRPr="00D1255F" w:rsidRDefault="002D162E" w:rsidP="007A3153">
            <w:pPr>
              <w:spacing w:before="100" w:beforeAutospacing="1" w:after="100" w:afterAutospacing="1"/>
              <w:jc w:val="center"/>
              <w:rPr>
                <w:rFonts w:ascii="Times New Roman" w:eastAsia="Times New Roman" w:hAnsi="Times New Roman" w:cs="Times New Roman"/>
                <w:b/>
                <w:sz w:val="24"/>
                <w:szCs w:val="24"/>
                <w:lang w:eastAsia="ru-RU"/>
              </w:rPr>
            </w:pPr>
            <w:r w:rsidRPr="00D1255F">
              <w:rPr>
                <w:rFonts w:ascii="Times New Roman" w:eastAsia="Times New Roman" w:hAnsi="Times New Roman" w:cs="Times New Roman"/>
                <w:b/>
                <w:sz w:val="24"/>
                <w:szCs w:val="24"/>
                <w:lang w:eastAsia="ru-RU"/>
              </w:rPr>
              <w:t>Средний процент по общему критерию удовлетворенности качеством образовательной деятельности организации</w:t>
            </w:r>
          </w:p>
        </w:tc>
        <w:tc>
          <w:tcPr>
            <w:tcW w:w="2410" w:type="dxa"/>
            <w:gridSpan w:val="4"/>
          </w:tcPr>
          <w:p w:rsidR="002D162E" w:rsidRPr="00D1255F" w:rsidRDefault="006A6667" w:rsidP="006A6667">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r w:rsidR="00D4624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21</w:t>
            </w:r>
            <w:r w:rsidR="002D162E" w:rsidRPr="00D1255F">
              <w:rPr>
                <w:rFonts w:ascii="Times New Roman" w:eastAsia="Times New Roman" w:hAnsi="Times New Roman" w:cs="Times New Roman"/>
                <w:b/>
                <w:sz w:val="24"/>
                <w:szCs w:val="24"/>
                <w:lang w:eastAsia="ru-RU"/>
              </w:rPr>
              <w:t xml:space="preserve"> %</w:t>
            </w:r>
          </w:p>
        </w:tc>
      </w:tr>
    </w:tbl>
    <w:p w:rsidR="002D162E" w:rsidRDefault="002D162E" w:rsidP="002D162E"/>
    <w:p w:rsidR="00430BD5" w:rsidRDefault="00430BD5" w:rsidP="00430BD5">
      <w:pPr>
        <w:pStyle w:val="Default"/>
        <w:spacing w:line="276" w:lineRule="auto"/>
        <w:ind w:firstLine="851"/>
        <w:jc w:val="both"/>
        <w:rPr>
          <w:sz w:val="28"/>
          <w:szCs w:val="28"/>
        </w:rPr>
      </w:pPr>
      <w:r w:rsidRPr="00430BD5">
        <w:rPr>
          <w:sz w:val="28"/>
          <w:szCs w:val="28"/>
        </w:rPr>
        <w:t xml:space="preserve">Таким образом, наиболее низким является значение измерений по критерию открытости и доступности информации об организациях, осуществляющих образовательную деятельность </w:t>
      </w:r>
      <w:r w:rsidR="006A6667">
        <w:rPr>
          <w:sz w:val="28"/>
          <w:szCs w:val="28"/>
        </w:rPr>
        <w:t>(7,5</w:t>
      </w:r>
      <w:r w:rsidR="00785387">
        <w:rPr>
          <w:sz w:val="28"/>
          <w:szCs w:val="28"/>
        </w:rPr>
        <w:t xml:space="preserve"> </w:t>
      </w:r>
      <w:r w:rsidRPr="00430BD5">
        <w:rPr>
          <w:sz w:val="28"/>
          <w:szCs w:val="28"/>
        </w:rPr>
        <w:t>балл</w:t>
      </w:r>
      <w:r w:rsidR="006A6667">
        <w:rPr>
          <w:sz w:val="28"/>
          <w:szCs w:val="28"/>
        </w:rPr>
        <w:t>а)</w:t>
      </w:r>
      <w:r w:rsidRPr="00430BD5">
        <w:rPr>
          <w:sz w:val="28"/>
          <w:szCs w:val="28"/>
        </w:rPr>
        <w:t xml:space="preserve">. Это объясняется тем, что при установлении значений по этому критерию учитывалось только соответствие официальных сайтов образовательных учреждений обязательным требованиям, тогда как при оценке иных критериев решающую роль играло субъективное мнение потребителей. </w:t>
      </w:r>
    </w:p>
    <w:p w:rsidR="00430BD5" w:rsidRPr="00430BD5" w:rsidRDefault="00430BD5" w:rsidP="00430BD5">
      <w:pPr>
        <w:pStyle w:val="Default"/>
        <w:spacing w:line="276" w:lineRule="auto"/>
        <w:ind w:firstLine="851"/>
        <w:jc w:val="both"/>
        <w:rPr>
          <w:color w:val="auto"/>
          <w:sz w:val="28"/>
          <w:szCs w:val="28"/>
        </w:rPr>
      </w:pPr>
      <w:r w:rsidRPr="00430BD5">
        <w:rPr>
          <w:color w:val="auto"/>
          <w:sz w:val="28"/>
          <w:szCs w:val="28"/>
        </w:rPr>
        <w:t xml:space="preserve">Всего было оценено качество образовательной деятельности </w:t>
      </w:r>
      <w:r w:rsidR="00121F99">
        <w:rPr>
          <w:color w:val="auto"/>
          <w:sz w:val="28"/>
          <w:szCs w:val="28"/>
        </w:rPr>
        <w:t>31</w:t>
      </w:r>
      <w:r w:rsidRPr="00430BD5">
        <w:rPr>
          <w:color w:val="auto"/>
          <w:sz w:val="28"/>
          <w:szCs w:val="28"/>
        </w:rPr>
        <w:t xml:space="preserve"> образовательн</w:t>
      </w:r>
      <w:r w:rsidR="00121F99">
        <w:rPr>
          <w:color w:val="auto"/>
          <w:sz w:val="28"/>
          <w:szCs w:val="28"/>
        </w:rPr>
        <w:t>ого</w:t>
      </w:r>
      <w:r w:rsidRPr="00430BD5">
        <w:rPr>
          <w:color w:val="auto"/>
          <w:sz w:val="28"/>
          <w:szCs w:val="28"/>
        </w:rPr>
        <w:t xml:space="preserve"> учреждени</w:t>
      </w:r>
      <w:r w:rsidR="00121F99">
        <w:rPr>
          <w:color w:val="auto"/>
          <w:sz w:val="28"/>
          <w:szCs w:val="28"/>
        </w:rPr>
        <w:t>я</w:t>
      </w:r>
      <w:r w:rsidR="009C4426">
        <w:rPr>
          <w:color w:val="auto"/>
          <w:sz w:val="28"/>
          <w:szCs w:val="28"/>
        </w:rPr>
        <w:t xml:space="preserve"> (23 школы и 8 детских садов)</w:t>
      </w:r>
      <w:r w:rsidRPr="00430BD5">
        <w:rPr>
          <w:color w:val="auto"/>
          <w:sz w:val="28"/>
          <w:szCs w:val="28"/>
        </w:rPr>
        <w:t>. Сводная таблица с указанием количества баллов по каждому критерию и суммарным баллом каждого учреждения прилагается (</w:t>
      </w:r>
      <w:proofErr w:type="gramStart"/>
      <w:r w:rsidRPr="00430BD5">
        <w:rPr>
          <w:color w:val="auto"/>
          <w:sz w:val="28"/>
          <w:szCs w:val="28"/>
        </w:rPr>
        <w:t>См</w:t>
      </w:r>
      <w:proofErr w:type="gramEnd"/>
      <w:r w:rsidRPr="00430BD5">
        <w:rPr>
          <w:color w:val="auto"/>
          <w:sz w:val="28"/>
          <w:szCs w:val="28"/>
        </w:rPr>
        <w:t xml:space="preserve">. Приложение </w:t>
      </w:r>
      <w:r w:rsidR="006A6667">
        <w:rPr>
          <w:color w:val="auto"/>
          <w:sz w:val="28"/>
          <w:szCs w:val="28"/>
        </w:rPr>
        <w:t>2</w:t>
      </w:r>
      <w:r w:rsidRPr="00430BD5">
        <w:rPr>
          <w:color w:val="auto"/>
          <w:sz w:val="28"/>
          <w:szCs w:val="28"/>
        </w:rPr>
        <w:t xml:space="preserve">). </w:t>
      </w:r>
    </w:p>
    <w:p w:rsidR="00430BD5" w:rsidRPr="00430BD5" w:rsidRDefault="00430BD5" w:rsidP="00430BD5">
      <w:pPr>
        <w:pStyle w:val="Default"/>
        <w:spacing w:line="276" w:lineRule="auto"/>
        <w:ind w:firstLine="851"/>
        <w:jc w:val="both"/>
        <w:rPr>
          <w:color w:val="auto"/>
          <w:sz w:val="28"/>
          <w:szCs w:val="28"/>
        </w:rPr>
      </w:pPr>
      <w:r w:rsidRPr="00430BD5">
        <w:rPr>
          <w:color w:val="auto"/>
          <w:sz w:val="28"/>
          <w:szCs w:val="28"/>
        </w:rPr>
        <w:t>На основе набранных образовательными учреждениями баллов сформирован их рейтинг (</w:t>
      </w:r>
      <w:proofErr w:type="gramStart"/>
      <w:r w:rsidRPr="00430BD5">
        <w:rPr>
          <w:color w:val="auto"/>
          <w:sz w:val="28"/>
          <w:szCs w:val="28"/>
        </w:rPr>
        <w:t>См</w:t>
      </w:r>
      <w:proofErr w:type="gramEnd"/>
      <w:r w:rsidRPr="00430BD5">
        <w:rPr>
          <w:color w:val="auto"/>
          <w:sz w:val="28"/>
          <w:szCs w:val="28"/>
        </w:rPr>
        <w:t xml:space="preserve">. Приложение </w:t>
      </w:r>
      <w:r w:rsidR="006A6667">
        <w:rPr>
          <w:color w:val="auto"/>
          <w:sz w:val="28"/>
          <w:szCs w:val="28"/>
        </w:rPr>
        <w:t>3</w:t>
      </w:r>
      <w:r w:rsidRPr="00430BD5">
        <w:rPr>
          <w:color w:val="auto"/>
          <w:sz w:val="28"/>
          <w:szCs w:val="28"/>
        </w:rPr>
        <w:t xml:space="preserve">). </w:t>
      </w:r>
    </w:p>
    <w:p w:rsidR="006A6667" w:rsidRDefault="006A6667" w:rsidP="00430BD5">
      <w:pPr>
        <w:pStyle w:val="Default"/>
        <w:spacing w:line="276" w:lineRule="auto"/>
        <w:ind w:firstLine="851"/>
        <w:jc w:val="both"/>
        <w:rPr>
          <w:b/>
          <w:bCs/>
          <w:i/>
          <w:iCs/>
          <w:color w:val="auto"/>
          <w:sz w:val="28"/>
          <w:szCs w:val="28"/>
        </w:rPr>
      </w:pPr>
    </w:p>
    <w:p w:rsidR="00430BD5" w:rsidRPr="00430BD5" w:rsidRDefault="00430BD5" w:rsidP="00430BD5">
      <w:pPr>
        <w:pStyle w:val="Default"/>
        <w:spacing w:line="276" w:lineRule="auto"/>
        <w:ind w:firstLine="851"/>
        <w:jc w:val="both"/>
        <w:rPr>
          <w:color w:val="auto"/>
          <w:sz w:val="28"/>
          <w:szCs w:val="28"/>
        </w:rPr>
      </w:pPr>
      <w:r w:rsidRPr="00430BD5">
        <w:rPr>
          <w:b/>
          <w:bCs/>
          <w:i/>
          <w:iCs/>
          <w:color w:val="auto"/>
          <w:sz w:val="28"/>
          <w:szCs w:val="28"/>
        </w:rPr>
        <w:lastRenderedPageBreak/>
        <w:t xml:space="preserve">Выводы и предложения </w:t>
      </w:r>
    </w:p>
    <w:p w:rsidR="00430BD5" w:rsidRPr="00430BD5" w:rsidRDefault="00430BD5" w:rsidP="00430BD5">
      <w:pPr>
        <w:pStyle w:val="Default"/>
        <w:spacing w:line="276" w:lineRule="auto"/>
        <w:ind w:firstLine="851"/>
        <w:jc w:val="both"/>
        <w:rPr>
          <w:color w:val="auto"/>
          <w:sz w:val="28"/>
          <w:szCs w:val="28"/>
        </w:rPr>
      </w:pPr>
      <w:r w:rsidRPr="00430BD5">
        <w:rPr>
          <w:color w:val="auto"/>
          <w:sz w:val="28"/>
          <w:szCs w:val="28"/>
        </w:rPr>
        <w:t xml:space="preserve">1. Рекомендовать </w:t>
      </w:r>
      <w:r w:rsidR="00785387">
        <w:rPr>
          <w:color w:val="auto"/>
          <w:sz w:val="28"/>
          <w:szCs w:val="28"/>
        </w:rPr>
        <w:t xml:space="preserve">руководителям образовательных организаций </w:t>
      </w:r>
      <w:r w:rsidRPr="00430BD5">
        <w:rPr>
          <w:color w:val="auto"/>
          <w:sz w:val="28"/>
          <w:szCs w:val="28"/>
        </w:rPr>
        <w:t xml:space="preserve"> усилить </w:t>
      </w:r>
      <w:proofErr w:type="gramStart"/>
      <w:r w:rsidRPr="00430BD5">
        <w:rPr>
          <w:color w:val="auto"/>
          <w:sz w:val="28"/>
          <w:szCs w:val="28"/>
        </w:rPr>
        <w:t>контроль за</w:t>
      </w:r>
      <w:proofErr w:type="gramEnd"/>
      <w:r w:rsidRPr="00430BD5">
        <w:rPr>
          <w:color w:val="auto"/>
          <w:sz w:val="28"/>
          <w:szCs w:val="28"/>
        </w:rPr>
        <w:t xml:space="preserve"> выполнением установленных законодательством об образовании требований к полноте и актуальности информации, размещенной на официальном сайте образовательной организации</w:t>
      </w:r>
      <w:r w:rsidR="009C4426">
        <w:rPr>
          <w:color w:val="auto"/>
          <w:sz w:val="28"/>
          <w:szCs w:val="28"/>
        </w:rPr>
        <w:t>.</w:t>
      </w:r>
      <w:r w:rsidRPr="00430BD5">
        <w:rPr>
          <w:color w:val="auto"/>
          <w:sz w:val="28"/>
          <w:szCs w:val="28"/>
        </w:rPr>
        <w:t xml:space="preserve"> </w:t>
      </w:r>
    </w:p>
    <w:p w:rsidR="00430BD5" w:rsidRDefault="00785387" w:rsidP="00430BD5">
      <w:pPr>
        <w:pStyle w:val="Default"/>
        <w:spacing w:line="276" w:lineRule="auto"/>
        <w:ind w:firstLine="851"/>
        <w:jc w:val="both"/>
        <w:rPr>
          <w:color w:val="auto"/>
          <w:sz w:val="28"/>
          <w:szCs w:val="28"/>
        </w:rPr>
      </w:pPr>
      <w:r>
        <w:rPr>
          <w:color w:val="auto"/>
          <w:sz w:val="28"/>
          <w:szCs w:val="28"/>
        </w:rPr>
        <w:t>2</w:t>
      </w:r>
      <w:r w:rsidR="00430BD5" w:rsidRPr="00430BD5">
        <w:rPr>
          <w:color w:val="auto"/>
          <w:sz w:val="28"/>
          <w:szCs w:val="28"/>
        </w:rPr>
        <w:t xml:space="preserve">. </w:t>
      </w:r>
      <w:proofErr w:type="gramStart"/>
      <w:r w:rsidR="00430BD5" w:rsidRPr="00430BD5">
        <w:rPr>
          <w:color w:val="auto"/>
          <w:sz w:val="28"/>
          <w:szCs w:val="28"/>
        </w:rPr>
        <w:t xml:space="preserve">Рекомендовать </w:t>
      </w:r>
      <w:r>
        <w:rPr>
          <w:color w:val="auto"/>
          <w:sz w:val="28"/>
          <w:szCs w:val="28"/>
        </w:rPr>
        <w:t xml:space="preserve">руководителям образовательных организаций </w:t>
      </w:r>
      <w:r w:rsidRPr="00430BD5">
        <w:rPr>
          <w:color w:val="auto"/>
          <w:sz w:val="28"/>
          <w:szCs w:val="28"/>
        </w:rPr>
        <w:t xml:space="preserve"> </w:t>
      </w:r>
      <w:r w:rsidR="00430BD5" w:rsidRPr="00430BD5">
        <w:rPr>
          <w:color w:val="auto"/>
          <w:sz w:val="28"/>
          <w:szCs w:val="28"/>
        </w:rPr>
        <w:t>осуществить мероприятия по обеспечению доступности сведений о ходе рассмотрения обращений граждан, поступивших в образовательную организацию от получателей образовательных услуг и отразить результаты проведенных мероприятий на официальных сайтах (например, создать на официальном сайте сервис обратной связи, который позволял бы гражданам не только задавать вопросы, но и получать информацию по вопросам приема, заключения договоров, организации государственной аттестации, направ</w:t>
      </w:r>
      <w:r>
        <w:rPr>
          <w:color w:val="auto"/>
          <w:sz w:val="28"/>
          <w:szCs w:val="28"/>
        </w:rPr>
        <w:t>лять</w:t>
      </w:r>
      <w:proofErr w:type="gramEnd"/>
      <w:r>
        <w:rPr>
          <w:color w:val="auto"/>
          <w:sz w:val="28"/>
          <w:szCs w:val="28"/>
        </w:rPr>
        <w:t xml:space="preserve"> жалобы и обращения и т.д.)</w:t>
      </w:r>
      <w:r w:rsidR="00430BD5" w:rsidRPr="00430BD5">
        <w:rPr>
          <w:color w:val="auto"/>
          <w:sz w:val="28"/>
          <w:szCs w:val="28"/>
        </w:rPr>
        <w:t xml:space="preserve">. </w:t>
      </w:r>
    </w:p>
    <w:p w:rsidR="0062650E" w:rsidRDefault="000E5C5C" w:rsidP="00430BD5">
      <w:pPr>
        <w:pStyle w:val="Default"/>
        <w:spacing w:line="276" w:lineRule="auto"/>
        <w:ind w:firstLine="851"/>
        <w:jc w:val="both"/>
        <w:rPr>
          <w:color w:val="auto"/>
          <w:sz w:val="28"/>
          <w:szCs w:val="28"/>
        </w:rPr>
      </w:pPr>
      <w:r>
        <w:rPr>
          <w:color w:val="auto"/>
          <w:sz w:val="28"/>
          <w:szCs w:val="28"/>
        </w:rPr>
        <w:t xml:space="preserve">3. </w:t>
      </w:r>
      <w:r w:rsidR="0062650E">
        <w:rPr>
          <w:color w:val="auto"/>
          <w:sz w:val="28"/>
          <w:szCs w:val="28"/>
        </w:rPr>
        <w:t xml:space="preserve">Рекомендовать управлению по делам образования и здравоохранения Администрации Курского района Курской области выяснить причину низкой оценки потребителями условий организации обучения и </w:t>
      </w:r>
      <w:proofErr w:type="gramStart"/>
      <w:r w:rsidR="0062650E">
        <w:rPr>
          <w:color w:val="auto"/>
          <w:sz w:val="28"/>
          <w:szCs w:val="28"/>
        </w:rPr>
        <w:t>воспитания</w:t>
      </w:r>
      <w:proofErr w:type="gramEnd"/>
      <w:r w:rsidR="0062650E">
        <w:rPr>
          <w:color w:val="auto"/>
          <w:sz w:val="28"/>
          <w:szCs w:val="28"/>
        </w:rPr>
        <w:t xml:space="preserve"> обучающихся с ограниченными возможностями здоровья и инвалидов МБОУ «</w:t>
      </w:r>
      <w:proofErr w:type="spellStart"/>
      <w:r w:rsidR="0062650E">
        <w:rPr>
          <w:color w:val="auto"/>
          <w:sz w:val="28"/>
          <w:szCs w:val="28"/>
        </w:rPr>
        <w:t>Глебовская</w:t>
      </w:r>
      <w:proofErr w:type="spellEnd"/>
      <w:r w:rsidR="0062650E">
        <w:rPr>
          <w:color w:val="auto"/>
          <w:sz w:val="28"/>
          <w:szCs w:val="28"/>
        </w:rPr>
        <w:t xml:space="preserve"> средняя общеобразовательная школа» Курского района Курской области (2,2 балла), которая резко контрастирует с остальными оценками по данному показателю.</w:t>
      </w:r>
    </w:p>
    <w:p w:rsidR="0062650E" w:rsidRDefault="0062650E" w:rsidP="0062650E">
      <w:pPr>
        <w:pStyle w:val="Default"/>
        <w:spacing w:line="276" w:lineRule="auto"/>
        <w:ind w:firstLine="851"/>
        <w:jc w:val="both"/>
        <w:rPr>
          <w:color w:val="auto"/>
          <w:sz w:val="28"/>
          <w:szCs w:val="28"/>
        </w:rPr>
      </w:pPr>
      <w:r>
        <w:rPr>
          <w:color w:val="auto"/>
          <w:sz w:val="28"/>
          <w:szCs w:val="28"/>
        </w:rPr>
        <w:t>4. Рекомендовать управлению по делам образования и здравоохранения Администрации Курского района Курской области выяснить причину низкой оценки потребителями дополнительных образовательных программ МБДОУ «</w:t>
      </w:r>
      <w:proofErr w:type="spellStart"/>
      <w:r>
        <w:rPr>
          <w:color w:val="auto"/>
          <w:sz w:val="28"/>
          <w:szCs w:val="28"/>
        </w:rPr>
        <w:t>Петринский</w:t>
      </w:r>
      <w:proofErr w:type="spellEnd"/>
      <w:r>
        <w:rPr>
          <w:color w:val="auto"/>
          <w:sz w:val="28"/>
          <w:szCs w:val="28"/>
        </w:rPr>
        <w:t xml:space="preserve"> детский сад» Курского района Курской области (1,28 балла), которая резко контрастирует с остальными оценками по данному показателю.</w:t>
      </w:r>
    </w:p>
    <w:p w:rsidR="000E5C5C" w:rsidRPr="00430BD5" w:rsidRDefault="00A231CF" w:rsidP="00430BD5">
      <w:pPr>
        <w:pStyle w:val="Default"/>
        <w:spacing w:line="276" w:lineRule="auto"/>
        <w:ind w:firstLine="851"/>
        <w:jc w:val="both"/>
        <w:rPr>
          <w:color w:val="auto"/>
          <w:sz w:val="28"/>
          <w:szCs w:val="28"/>
        </w:rPr>
      </w:pPr>
      <w:r>
        <w:rPr>
          <w:color w:val="auto"/>
          <w:sz w:val="28"/>
          <w:szCs w:val="28"/>
        </w:rPr>
        <w:t xml:space="preserve">5. </w:t>
      </w:r>
      <w:r w:rsidR="000E5C5C">
        <w:rPr>
          <w:color w:val="auto"/>
          <w:sz w:val="28"/>
          <w:szCs w:val="28"/>
        </w:rPr>
        <w:t xml:space="preserve">Рекомендовать управлению по делам образования и здравоохранения Администрации Курского района Курской области обратить внимание руководителей подведомственных учреждений, набравших </w:t>
      </w:r>
      <w:r>
        <w:rPr>
          <w:color w:val="auto"/>
          <w:sz w:val="28"/>
          <w:szCs w:val="28"/>
        </w:rPr>
        <w:t xml:space="preserve">менее </w:t>
      </w:r>
      <w:r w:rsidR="001E0E67">
        <w:rPr>
          <w:color w:val="auto"/>
          <w:sz w:val="28"/>
          <w:szCs w:val="28"/>
        </w:rPr>
        <w:t>120</w:t>
      </w:r>
      <w:r w:rsidR="0062650E">
        <w:rPr>
          <w:color w:val="auto"/>
          <w:sz w:val="28"/>
          <w:szCs w:val="28"/>
        </w:rPr>
        <w:t xml:space="preserve"> баллов</w:t>
      </w:r>
      <w:r w:rsidR="0082433F">
        <w:rPr>
          <w:color w:val="auto"/>
          <w:sz w:val="28"/>
          <w:szCs w:val="28"/>
        </w:rPr>
        <w:t xml:space="preserve"> </w:t>
      </w:r>
      <w:r w:rsidR="00E514BD">
        <w:rPr>
          <w:color w:val="auto"/>
          <w:sz w:val="28"/>
          <w:szCs w:val="28"/>
        </w:rPr>
        <w:t>(из 160 возможных) на низкие позиции в рей</w:t>
      </w:r>
      <w:r w:rsidR="0082433F">
        <w:rPr>
          <w:color w:val="auto"/>
          <w:sz w:val="28"/>
          <w:szCs w:val="28"/>
        </w:rPr>
        <w:t>тинге</w:t>
      </w:r>
      <w:r w:rsidR="00E514BD">
        <w:rPr>
          <w:color w:val="auto"/>
          <w:sz w:val="28"/>
          <w:szCs w:val="28"/>
        </w:rPr>
        <w:t xml:space="preserve">  (МБОУ «</w:t>
      </w:r>
      <w:proofErr w:type="spellStart"/>
      <w:r w:rsidR="00E514BD">
        <w:rPr>
          <w:color w:val="auto"/>
          <w:sz w:val="28"/>
          <w:szCs w:val="28"/>
        </w:rPr>
        <w:t>Глебовская</w:t>
      </w:r>
      <w:proofErr w:type="spellEnd"/>
      <w:r w:rsidR="00E514BD">
        <w:rPr>
          <w:color w:val="auto"/>
          <w:sz w:val="28"/>
          <w:szCs w:val="28"/>
        </w:rPr>
        <w:t xml:space="preserve"> средняя общеобразовательная школа)</w:t>
      </w:r>
      <w:r w:rsidR="0082433F">
        <w:rPr>
          <w:color w:val="auto"/>
          <w:sz w:val="28"/>
          <w:szCs w:val="28"/>
        </w:rPr>
        <w:t>.</w:t>
      </w:r>
    </w:p>
    <w:sectPr w:rsidR="000E5C5C" w:rsidRPr="00430BD5" w:rsidSect="00F20A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30BD5"/>
    <w:rsid w:val="00007D3C"/>
    <w:rsid w:val="000210EF"/>
    <w:rsid w:val="000E5C5C"/>
    <w:rsid w:val="00121F99"/>
    <w:rsid w:val="00151AD0"/>
    <w:rsid w:val="00162BBC"/>
    <w:rsid w:val="00171E8D"/>
    <w:rsid w:val="0017489C"/>
    <w:rsid w:val="001E0E67"/>
    <w:rsid w:val="0027346F"/>
    <w:rsid w:val="002A5269"/>
    <w:rsid w:val="002D162E"/>
    <w:rsid w:val="002F1FF3"/>
    <w:rsid w:val="003239B1"/>
    <w:rsid w:val="00356141"/>
    <w:rsid w:val="00430BD5"/>
    <w:rsid w:val="0052192F"/>
    <w:rsid w:val="0062650E"/>
    <w:rsid w:val="006265FE"/>
    <w:rsid w:val="006656F9"/>
    <w:rsid w:val="006A6667"/>
    <w:rsid w:val="006F1A73"/>
    <w:rsid w:val="00785387"/>
    <w:rsid w:val="0082433F"/>
    <w:rsid w:val="008B13ED"/>
    <w:rsid w:val="00950485"/>
    <w:rsid w:val="009929D7"/>
    <w:rsid w:val="009A0820"/>
    <w:rsid w:val="009C4426"/>
    <w:rsid w:val="009E45BD"/>
    <w:rsid w:val="00A0133A"/>
    <w:rsid w:val="00A231CF"/>
    <w:rsid w:val="00A644F2"/>
    <w:rsid w:val="00A904B7"/>
    <w:rsid w:val="00B06465"/>
    <w:rsid w:val="00B9188A"/>
    <w:rsid w:val="00BA4ED2"/>
    <w:rsid w:val="00BE103C"/>
    <w:rsid w:val="00C807D3"/>
    <w:rsid w:val="00C9004D"/>
    <w:rsid w:val="00CD6010"/>
    <w:rsid w:val="00D0553F"/>
    <w:rsid w:val="00D200FC"/>
    <w:rsid w:val="00D4624E"/>
    <w:rsid w:val="00E514BD"/>
    <w:rsid w:val="00F20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0BD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0210EF"/>
    <w:rPr>
      <w:color w:val="0000FF" w:themeColor="hyperlink"/>
      <w:u w:val="single"/>
    </w:rPr>
  </w:style>
  <w:style w:type="table" w:styleId="a4">
    <w:name w:val="Table Grid"/>
    <w:basedOn w:val="a1"/>
    <w:uiPriority w:val="59"/>
    <w:rsid w:val="002D16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us.gov.ru" TargetMode="External"/><Relationship Id="rId5" Type="http://schemas.openxmlformats.org/officeDocument/2006/relationships/hyperlink" Target="http://kur-uprobr.ru/index.php/2016-04-27-12-33-5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8480B-E353-4C73-BB81-020A6A1B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Pages>
  <Words>1653</Words>
  <Characters>9427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авпрол</dc:creator>
  <cp:lastModifiedBy>авпрол</cp:lastModifiedBy>
  <cp:revision>10</cp:revision>
  <cp:lastPrinted>2016-07-07T07:22:00Z</cp:lastPrinted>
  <dcterms:created xsi:type="dcterms:W3CDTF">2016-07-06T12:18:00Z</dcterms:created>
  <dcterms:modified xsi:type="dcterms:W3CDTF">2016-07-11T08:46:00Z</dcterms:modified>
</cp:coreProperties>
</file>