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2B" w:rsidRPr="00C51EEB" w:rsidRDefault="008D552B" w:rsidP="008D552B">
      <w:pPr>
        <w:spacing w:before="120"/>
        <w:jc w:val="center"/>
        <w:rPr>
          <w:b/>
          <w:spacing w:val="60"/>
          <w:sz w:val="40"/>
          <w:lang w:eastAsia="ru-RU"/>
        </w:rPr>
      </w:pPr>
      <w:r w:rsidRPr="00C51EEB">
        <w:rPr>
          <w:b/>
          <w:spacing w:val="60"/>
          <w:sz w:val="40"/>
          <w:lang w:eastAsia="ru-RU"/>
        </w:rPr>
        <w:t>ПРЕДСТАВИТЕЛЬНОЕ СОБРАНИЕ</w:t>
      </w:r>
    </w:p>
    <w:p w:rsidR="008D552B" w:rsidRPr="00C51EEB" w:rsidRDefault="008D552B" w:rsidP="008D552B">
      <w:pPr>
        <w:jc w:val="center"/>
        <w:rPr>
          <w:b/>
          <w:sz w:val="40"/>
          <w:lang w:eastAsia="ru-RU"/>
        </w:rPr>
      </w:pPr>
      <w:r w:rsidRPr="00C51EEB">
        <w:rPr>
          <w:b/>
          <w:sz w:val="40"/>
          <w:lang w:eastAsia="ru-RU"/>
        </w:rPr>
        <w:t>КУРСКОГО РАЙОНА КУРСКОЙ ОБЛАСТИ</w:t>
      </w:r>
    </w:p>
    <w:p w:rsidR="008D552B" w:rsidRPr="00C51EEB" w:rsidRDefault="008D552B" w:rsidP="008D552B">
      <w:pPr>
        <w:jc w:val="center"/>
        <w:rPr>
          <w:b/>
          <w:sz w:val="18"/>
          <w:lang w:eastAsia="ru-RU"/>
        </w:rPr>
      </w:pPr>
    </w:p>
    <w:p w:rsidR="008D552B" w:rsidRPr="00C51EEB" w:rsidRDefault="008D552B" w:rsidP="008D552B">
      <w:pPr>
        <w:jc w:val="center"/>
        <w:rPr>
          <w:b/>
          <w:sz w:val="40"/>
          <w:lang w:eastAsia="ru-RU"/>
        </w:rPr>
      </w:pPr>
      <w:r w:rsidRPr="00C51EEB">
        <w:rPr>
          <w:b/>
          <w:sz w:val="40"/>
          <w:lang w:eastAsia="ru-RU"/>
        </w:rPr>
        <w:t>РЕШЕНИЕ</w:t>
      </w:r>
    </w:p>
    <w:p w:rsidR="008D552B" w:rsidRDefault="008D552B" w:rsidP="008D552B"/>
    <w:p w:rsidR="008D552B" w:rsidRDefault="008D552B" w:rsidP="008D552B">
      <w:r w:rsidRPr="00294D60">
        <w:t xml:space="preserve">от </w:t>
      </w:r>
      <w:r>
        <w:t>18</w:t>
      </w:r>
      <w:r w:rsidRPr="00294D60">
        <w:t xml:space="preserve"> </w:t>
      </w:r>
      <w:r>
        <w:t>февраля</w:t>
      </w:r>
      <w:r w:rsidRPr="00294D60">
        <w:t xml:space="preserve"> 201</w:t>
      </w:r>
      <w:r>
        <w:t>6</w:t>
      </w:r>
      <w:r w:rsidRPr="00294D60">
        <w:t>г.</w:t>
      </w:r>
      <w:r w:rsidRPr="00294D60">
        <w:tab/>
      </w:r>
      <w:r w:rsidRPr="00294D60">
        <w:tab/>
      </w:r>
      <w:r w:rsidRPr="00294D60">
        <w:tab/>
        <w:t>г.Курск</w:t>
      </w:r>
      <w:r w:rsidRPr="00294D60">
        <w:tab/>
      </w:r>
      <w:r w:rsidRPr="00294D60">
        <w:tab/>
      </w:r>
      <w:r w:rsidRPr="00294D60">
        <w:tab/>
      </w:r>
      <w:r>
        <w:t xml:space="preserve">         </w:t>
      </w:r>
      <w:r w:rsidRPr="00294D60">
        <w:t>№ 1</w:t>
      </w:r>
      <w:r>
        <w:t>3</w:t>
      </w:r>
      <w:r w:rsidRPr="00294D60">
        <w:t>-3-9</w:t>
      </w:r>
      <w:r>
        <w:t>7</w:t>
      </w:r>
    </w:p>
    <w:p w:rsidR="008D552B" w:rsidRDefault="008D552B" w:rsidP="008D552B">
      <w:pPr>
        <w:ind w:right="4734"/>
      </w:pPr>
    </w:p>
    <w:p w:rsidR="008D552B" w:rsidRDefault="008D552B" w:rsidP="008D5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04E5E" w:rsidRDefault="00804E5E" w:rsidP="008D552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F0CFC">
        <w:rPr>
          <w:rFonts w:ascii="Times New Roman" w:hAnsi="Times New Roman" w:cs="Times New Roman"/>
          <w:sz w:val="28"/>
          <w:szCs w:val="28"/>
        </w:rPr>
        <w:t>О передаче осуществления части полномочий</w:t>
      </w:r>
    </w:p>
    <w:p w:rsidR="00804E5E" w:rsidRDefault="00804E5E" w:rsidP="00804E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местного значения </w:t>
      </w:r>
    </w:p>
    <w:p w:rsidR="00804E5E" w:rsidRDefault="00804E5E" w:rsidP="00804E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F0CFC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поселений</w:t>
      </w:r>
    </w:p>
    <w:p w:rsidR="00804E5E" w:rsidRPr="008F0CFC" w:rsidRDefault="00804E5E" w:rsidP="00804E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804E5E" w:rsidRPr="008F0CFC" w:rsidRDefault="00804E5E" w:rsidP="00804E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04E5E" w:rsidRPr="008F0CFC" w:rsidRDefault="00804E5E" w:rsidP="00804E5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F0CFC">
        <w:rPr>
          <w:rFonts w:ascii="Times New Roman" w:hAnsi="Times New Roman" w:cs="Times New Roman"/>
          <w:sz w:val="28"/>
          <w:szCs w:val="28"/>
        </w:rPr>
        <w:t xml:space="preserve">уководствуясь частью 4 </w:t>
      </w:r>
      <w:r w:rsidRPr="00B1077F">
        <w:rPr>
          <w:rFonts w:ascii="Times New Roman" w:hAnsi="Times New Roman" w:cs="Times New Roman"/>
          <w:sz w:val="28"/>
          <w:szCs w:val="28"/>
        </w:rPr>
        <w:t>статьи 15</w:t>
      </w:r>
      <w:r w:rsidRPr="008F0CFC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 закона от 6 октября 2003г. № 131-ФЗ «</w:t>
      </w:r>
      <w:r w:rsidRPr="008F0CF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F0CFC">
        <w:rPr>
          <w:rFonts w:ascii="Times New Roman" w:hAnsi="Times New Roman" w:cs="Times New Roman"/>
          <w:sz w:val="28"/>
          <w:szCs w:val="28"/>
        </w:rPr>
        <w:t xml:space="preserve">, Бюджетным </w:t>
      </w:r>
      <w:r w:rsidRPr="00B1077F">
        <w:rPr>
          <w:rFonts w:ascii="Times New Roman" w:hAnsi="Times New Roman" w:cs="Times New Roman"/>
          <w:sz w:val="28"/>
          <w:szCs w:val="28"/>
        </w:rPr>
        <w:t>кодексом</w:t>
      </w:r>
      <w:r w:rsidRPr="008F0CFC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муниципального района «Курский район» Курской области Представительное Собрание Курского района Курской области РЕШИЛО:</w:t>
      </w:r>
    </w:p>
    <w:p w:rsidR="00804E5E" w:rsidRPr="008F0CFC" w:rsidRDefault="00804E5E" w:rsidP="005505E0">
      <w:pPr>
        <w:pStyle w:val="a6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"/>
      <w:bookmarkEnd w:id="0"/>
      <w:r w:rsidRPr="008F0CFC">
        <w:rPr>
          <w:rFonts w:ascii="Times New Roman" w:hAnsi="Times New Roman" w:cs="Times New Roman"/>
          <w:sz w:val="28"/>
          <w:szCs w:val="28"/>
        </w:rPr>
        <w:t>1. Администрации Курского района Курской области передать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Бесединского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Брежневского,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Лебяженского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Нижнемедведицкого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Ноздрачевского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Пашковского, Полевского, Полянского,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сельсоветов</w:t>
      </w:r>
      <w:r w:rsidRPr="008F0CFC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 осуществление части своих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местного значения</w:t>
      </w:r>
      <w:r w:rsidRPr="008F0CFC">
        <w:rPr>
          <w:rFonts w:ascii="Times New Roman" w:hAnsi="Times New Roman" w:cs="Times New Roman"/>
          <w:sz w:val="28"/>
          <w:szCs w:val="28"/>
        </w:rPr>
        <w:t>:</w:t>
      </w:r>
    </w:p>
    <w:p w:rsidR="00804E5E" w:rsidRPr="006F6E42" w:rsidRDefault="00804E5E" w:rsidP="005505E0">
      <w:pPr>
        <w:pStyle w:val="a6"/>
        <w:spacing w:before="120"/>
        <w:ind w:firstLine="709"/>
        <w:jc w:val="both"/>
        <w:rPr>
          <w:rFonts w:ascii="Times New Roman" w:hAnsi="Times New Roman" w:cs="Times New Roman"/>
          <w:sz w:val="28"/>
        </w:rPr>
      </w:pPr>
      <w:r w:rsidRPr="00527B7B">
        <w:rPr>
          <w:rFonts w:ascii="Times New Roman" w:hAnsi="Times New Roman" w:cs="Times New Roman"/>
          <w:sz w:val="28"/>
          <w:szCs w:val="28"/>
        </w:rPr>
        <w:t xml:space="preserve">утверждение генеральных планов сельских поселений Курского района, правил землепользования и застройки, </w:t>
      </w:r>
      <w:r w:rsidR="009763A6">
        <w:rPr>
          <w:rFonts w:ascii="Times New Roman" w:hAnsi="Times New Roman" w:cs="Times New Roman"/>
          <w:sz w:val="28"/>
          <w:szCs w:val="28"/>
        </w:rPr>
        <w:t>внесение изменений в генеральные планы и правила землепользования и застройки сельских поселений Курского района</w:t>
      </w:r>
      <w:r>
        <w:rPr>
          <w:rFonts w:ascii="Times New Roman" w:hAnsi="Times New Roman" w:cs="Times New Roman"/>
          <w:b/>
          <w:sz w:val="28"/>
        </w:rPr>
        <w:t xml:space="preserve"> сроком</w:t>
      </w:r>
      <w:r w:rsidRPr="0052406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с 1 января 201</w:t>
      </w:r>
      <w:r w:rsidR="00BD2DE3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2406C">
        <w:rPr>
          <w:rFonts w:ascii="Times New Roman" w:hAnsi="Times New Roman" w:cs="Times New Roman"/>
          <w:b/>
          <w:sz w:val="28"/>
        </w:rPr>
        <w:t>года по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D2DE3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1 </w:t>
      </w:r>
      <w:r w:rsidR="00BD2DE3">
        <w:rPr>
          <w:rFonts w:ascii="Times New Roman" w:hAnsi="Times New Roman" w:cs="Times New Roman"/>
          <w:b/>
          <w:sz w:val="28"/>
        </w:rPr>
        <w:t>декабря 2016</w:t>
      </w:r>
      <w:r>
        <w:rPr>
          <w:rFonts w:ascii="Times New Roman" w:hAnsi="Times New Roman" w:cs="Times New Roman"/>
          <w:b/>
          <w:sz w:val="28"/>
        </w:rPr>
        <w:t xml:space="preserve"> года.</w:t>
      </w:r>
    </w:p>
    <w:p w:rsidR="00804E5E" w:rsidRPr="008F0CFC" w:rsidRDefault="00804E5E" w:rsidP="005505E0">
      <w:pPr>
        <w:pStyle w:val="a6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CFC">
        <w:rPr>
          <w:rFonts w:ascii="Times New Roman" w:hAnsi="Times New Roman" w:cs="Times New Roman"/>
          <w:sz w:val="28"/>
          <w:szCs w:val="28"/>
        </w:rPr>
        <w:t>2. Администрации Курского района Курской области заключить соглаш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8F0CFC">
        <w:rPr>
          <w:rFonts w:ascii="Times New Roman" w:hAnsi="Times New Roman" w:cs="Times New Roman"/>
          <w:sz w:val="28"/>
          <w:szCs w:val="28"/>
        </w:rPr>
        <w:t xml:space="preserve"> с А</w:t>
      </w:r>
      <w:r>
        <w:rPr>
          <w:rFonts w:ascii="Times New Roman" w:hAnsi="Times New Roman" w:cs="Times New Roman"/>
          <w:sz w:val="28"/>
          <w:szCs w:val="28"/>
        </w:rPr>
        <w:t>дминистрациями сельсоветов Курского района Курской области</w:t>
      </w:r>
      <w:r w:rsidRPr="008F0CFC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передаче им</w:t>
      </w:r>
      <w:r w:rsidRPr="008F0CFC">
        <w:rPr>
          <w:rFonts w:ascii="Times New Roman" w:hAnsi="Times New Roman" w:cs="Times New Roman"/>
          <w:sz w:val="28"/>
          <w:szCs w:val="28"/>
        </w:rPr>
        <w:t xml:space="preserve"> осуществления части своих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местного значения, на период </w:t>
      </w:r>
      <w:r w:rsidRPr="008F0CF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1077F">
        <w:rPr>
          <w:rFonts w:ascii="Times New Roman" w:hAnsi="Times New Roman" w:cs="Times New Roman"/>
          <w:sz w:val="28"/>
          <w:szCs w:val="28"/>
        </w:rPr>
        <w:t>пункту 1</w:t>
      </w:r>
      <w:r w:rsidRPr="008F0CFC">
        <w:rPr>
          <w:rFonts w:ascii="Times New Roman" w:hAnsi="Times New Roman" w:cs="Times New Roman"/>
          <w:sz w:val="28"/>
          <w:szCs w:val="28"/>
        </w:rPr>
        <w:t xml:space="preserve"> данного решения.</w:t>
      </w:r>
    </w:p>
    <w:p w:rsidR="00804E5E" w:rsidRPr="008F0CFC" w:rsidRDefault="00804E5E" w:rsidP="005505E0">
      <w:pPr>
        <w:pStyle w:val="a6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F0CFC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«Сельская новь».</w:t>
      </w:r>
    </w:p>
    <w:p w:rsidR="00804E5E" w:rsidRDefault="00804E5E" w:rsidP="00804E5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086857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после</w:t>
      </w:r>
      <w:r w:rsidRPr="00086857">
        <w:rPr>
          <w:rFonts w:ascii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газете «Сельская новь» и распространяется на правоотношения, возникшие с 01 января 201</w:t>
      </w:r>
      <w:r w:rsidR="00BD2DE3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08685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4E5E" w:rsidRDefault="00804E5E" w:rsidP="00804E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505E0" w:rsidRDefault="005505E0" w:rsidP="00804E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505E0" w:rsidRPr="008F0CFC" w:rsidRDefault="005505E0" w:rsidP="00804E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92867" w:rsidRDefault="00804E5E" w:rsidP="005505E0">
      <w:pPr>
        <w:pStyle w:val="a6"/>
        <w:jc w:val="both"/>
      </w:pPr>
      <w:r w:rsidRPr="008F0CFC">
        <w:rPr>
          <w:rFonts w:ascii="Times New Roman" w:hAnsi="Times New Roman" w:cs="Times New Roman"/>
          <w:sz w:val="28"/>
          <w:szCs w:val="28"/>
        </w:rPr>
        <w:t>Глава Курского района</w:t>
      </w:r>
      <w:r w:rsidR="005505E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8F0CFC">
        <w:rPr>
          <w:rFonts w:ascii="Times New Roman" w:hAnsi="Times New Roman" w:cs="Times New Roman"/>
          <w:sz w:val="28"/>
          <w:szCs w:val="28"/>
        </w:rPr>
        <w:t xml:space="preserve"> В.М. Рыжиков</w:t>
      </w:r>
    </w:p>
    <w:sectPr w:rsidR="00092867" w:rsidSect="005505E0">
      <w:headerReference w:type="even" r:id="rId6"/>
      <w:headerReference w:type="default" r:id="rId7"/>
      <w:footnotePr>
        <w:pos w:val="beneathText"/>
      </w:footnotePr>
      <w:pgSz w:w="11905" w:h="16837"/>
      <w:pgMar w:top="1134" w:right="1276" w:bottom="1134" w:left="1559" w:header="709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CAE" w:rsidRDefault="00F65CAE" w:rsidP="00504347">
      <w:r>
        <w:separator/>
      </w:r>
    </w:p>
  </w:endnote>
  <w:endnote w:type="continuationSeparator" w:id="1">
    <w:p w:rsidR="00F65CAE" w:rsidRDefault="00F65CAE" w:rsidP="00504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CAE" w:rsidRDefault="00F65CAE" w:rsidP="00504347">
      <w:r>
        <w:separator/>
      </w:r>
    </w:p>
  </w:footnote>
  <w:footnote w:type="continuationSeparator" w:id="1">
    <w:p w:rsidR="00F65CAE" w:rsidRDefault="00F65CAE" w:rsidP="00504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7C8" w:rsidRDefault="00CC2716" w:rsidP="0035587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04E5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A17C8" w:rsidRDefault="00497C8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21159"/>
      <w:docPartObj>
        <w:docPartGallery w:val="Page Numbers (Top of Page)"/>
        <w:docPartUnique/>
      </w:docPartObj>
    </w:sdtPr>
    <w:sdtContent>
      <w:p w:rsidR="007A17C8" w:rsidRDefault="00CC2716" w:rsidP="005505E0">
        <w:pPr>
          <w:pStyle w:val="a4"/>
          <w:jc w:val="center"/>
        </w:pPr>
        <w:fldSimple w:instr=" PAGE   \* MERGEFORMAT ">
          <w:r w:rsidR="00497C81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804E5E"/>
    <w:rsid w:val="00092867"/>
    <w:rsid w:val="00145325"/>
    <w:rsid w:val="002F6795"/>
    <w:rsid w:val="004070F1"/>
    <w:rsid w:val="00497C81"/>
    <w:rsid w:val="00504347"/>
    <w:rsid w:val="005505E0"/>
    <w:rsid w:val="00627712"/>
    <w:rsid w:val="00804E5E"/>
    <w:rsid w:val="0080708B"/>
    <w:rsid w:val="008D552B"/>
    <w:rsid w:val="008F4FD9"/>
    <w:rsid w:val="009763A6"/>
    <w:rsid w:val="00977FE8"/>
    <w:rsid w:val="009C5AD0"/>
    <w:rsid w:val="00B53BD5"/>
    <w:rsid w:val="00BD2DE3"/>
    <w:rsid w:val="00CC2716"/>
    <w:rsid w:val="00D74364"/>
    <w:rsid w:val="00F65CAE"/>
    <w:rsid w:val="00FF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5E"/>
    <w:pPr>
      <w:suppressAutoHyphens/>
      <w:spacing w:after="0" w:line="240" w:lineRule="auto"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04E5E"/>
  </w:style>
  <w:style w:type="paragraph" w:styleId="a4">
    <w:name w:val="header"/>
    <w:basedOn w:val="a"/>
    <w:link w:val="a5"/>
    <w:uiPriority w:val="99"/>
    <w:rsid w:val="00804E5E"/>
    <w:pPr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4E5E"/>
    <w:rPr>
      <w:rFonts w:eastAsia="Times New Roman"/>
      <w:lang w:eastAsia="ar-SA"/>
    </w:rPr>
  </w:style>
  <w:style w:type="paragraph" w:styleId="a6">
    <w:name w:val="No Spacing"/>
    <w:link w:val="a7"/>
    <w:uiPriority w:val="1"/>
    <w:qFormat/>
    <w:rsid w:val="00804E5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804E5E"/>
    <w:rPr>
      <w:rFonts w:asciiTheme="minorHAnsi" w:hAnsiTheme="minorHAnsi" w:cstheme="minorBidi"/>
      <w:sz w:val="22"/>
      <w:szCs w:val="22"/>
    </w:rPr>
  </w:style>
  <w:style w:type="paragraph" w:customStyle="1" w:styleId="a8">
    <w:name w:val="Основной"/>
    <w:basedOn w:val="a"/>
    <w:uiPriority w:val="99"/>
    <w:rsid w:val="00145325"/>
    <w:pPr>
      <w:suppressAutoHyphens w:val="0"/>
      <w:spacing w:before="120"/>
      <w:ind w:firstLine="720"/>
      <w:jc w:val="both"/>
    </w:pPr>
    <w:rPr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070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070F1"/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2016-02-16T11:41:00Z</cp:lastPrinted>
  <dcterms:created xsi:type="dcterms:W3CDTF">2016-02-16T13:21:00Z</dcterms:created>
  <dcterms:modified xsi:type="dcterms:W3CDTF">2016-02-24T10:44:00Z</dcterms:modified>
</cp:coreProperties>
</file>